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0E6A3" w14:textId="657099F0" w:rsidR="00262457" w:rsidRPr="00782043" w:rsidRDefault="00D10830" w:rsidP="00782043">
      <w:pPr>
        <w:pStyle w:val="Heading1"/>
        <w:rPr>
          <w:b/>
          <w:bCs/>
        </w:rPr>
      </w:pPr>
      <w:r w:rsidRPr="00782043">
        <w:rPr>
          <w:b/>
          <w:bCs/>
        </w:rPr>
        <w:t xml:space="preserve">Newsline </w:t>
      </w:r>
      <w:r w:rsidRPr="00782043">
        <w:rPr>
          <w:b/>
          <w:bCs/>
        </w:rPr>
        <w:br/>
        <w:t>Issue 5</w:t>
      </w:r>
      <w:r w:rsidR="00782043" w:rsidRPr="00782043">
        <w:rPr>
          <w:b/>
          <w:bCs/>
        </w:rPr>
        <w:t>8</w:t>
      </w:r>
      <w:r w:rsidR="00E448D9">
        <w:rPr>
          <w:b/>
          <w:bCs/>
        </w:rPr>
        <w:t>1</w:t>
      </w:r>
      <w:r w:rsidRPr="00782043">
        <w:rPr>
          <w:b/>
          <w:bCs/>
        </w:rPr>
        <w:t xml:space="preserve"> – </w:t>
      </w:r>
      <w:r w:rsidR="00E448D9">
        <w:rPr>
          <w:b/>
          <w:bCs/>
        </w:rPr>
        <w:t>18</w:t>
      </w:r>
      <w:r w:rsidR="00806DB4" w:rsidRPr="00782043">
        <w:rPr>
          <w:b/>
          <w:bCs/>
        </w:rPr>
        <w:t xml:space="preserve"> </w:t>
      </w:r>
      <w:r w:rsidR="00782043" w:rsidRPr="00782043">
        <w:rPr>
          <w:b/>
          <w:bCs/>
        </w:rPr>
        <w:t>Octob</w:t>
      </w:r>
      <w:r w:rsidR="00806DB4" w:rsidRPr="00782043">
        <w:rPr>
          <w:b/>
          <w:bCs/>
        </w:rPr>
        <w:t>er</w:t>
      </w:r>
      <w:r w:rsidRPr="00782043">
        <w:rPr>
          <w:b/>
          <w:bCs/>
        </w:rPr>
        <w:t xml:space="preserve"> 2024</w:t>
      </w:r>
    </w:p>
    <w:p w14:paraId="7FDBC3C6" w14:textId="77777777" w:rsidR="00E448D9" w:rsidRPr="00E448D9" w:rsidRDefault="00E448D9" w:rsidP="00E448D9">
      <w:pPr>
        <w:pStyle w:val="Heading1"/>
        <w:rPr>
          <w:lang w:val="en-GB"/>
        </w:rPr>
      </w:pPr>
      <w:r w:rsidRPr="00E448D9">
        <w:rPr>
          <w:lang w:val="en-GB"/>
        </w:rPr>
        <w:t>Tasman is poised for significant growth and development</w:t>
      </w:r>
    </w:p>
    <w:p w14:paraId="2CF282D5" w14:textId="77777777" w:rsidR="00E448D9" w:rsidRPr="00E448D9" w:rsidRDefault="00E448D9" w:rsidP="00E448D9">
      <w:pPr>
        <w:rPr>
          <w:lang w:val="en-US"/>
        </w:rPr>
      </w:pPr>
      <w:r w:rsidRPr="00E448D9">
        <w:rPr>
          <w:lang w:val="en-US"/>
        </w:rPr>
        <w:t>A landowner and homeowners’ information campaign has been launched in Richmond, Wakefield, Brightwater, Motueka, Moutere, Tapawera, St Arnaud, Tophouse, Murchison, Tākaka and Golden Bay.</w:t>
      </w:r>
    </w:p>
    <w:p w14:paraId="6E92019D" w14:textId="77777777" w:rsidR="00E448D9" w:rsidRPr="00E448D9" w:rsidRDefault="00E448D9" w:rsidP="00E448D9">
      <w:pPr>
        <w:rPr>
          <w:lang w:val="en-US"/>
        </w:rPr>
      </w:pPr>
      <w:r w:rsidRPr="00E448D9">
        <w:rPr>
          <w:lang w:val="en-US"/>
        </w:rPr>
        <w:t>Before formal engagement in February 2025, we are working to ensure our landowners and residents in these areas, have both the time and information to think about the options proposed by Plan Change 81 to the Tasman Resource Management Plan and the accompanying Regional Policy Statement Change.</w:t>
      </w:r>
    </w:p>
    <w:p w14:paraId="7254D4E0" w14:textId="77777777" w:rsidR="00E448D9" w:rsidRPr="00E448D9" w:rsidRDefault="00E448D9" w:rsidP="00E448D9">
      <w:pPr>
        <w:rPr>
          <w:lang w:val="en-US"/>
        </w:rPr>
      </w:pPr>
      <w:r w:rsidRPr="00E448D9">
        <w:rPr>
          <w:lang w:val="en-US"/>
        </w:rPr>
        <w:t>Informed by the Future Development Strategy 2022</w:t>
      </w:r>
      <w:r w:rsidRPr="00E448D9">
        <w:rPr>
          <w:rFonts w:ascii="Arial" w:hAnsi="Arial" w:cs="Arial"/>
          <w:lang w:val="en-US"/>
        </w:rPr>
        <w:t> </w:t>
      </w:r>
      <w:r w:rsidRPr="00E448D9">
        <w:rPr>
          <w:rFonts w:ascii="Aptos" w:hAnsi="Aptos" w:cs="Aptos"/>
          <w:lang w:val="en-US"/>
        </w:rPr>
        <w:t>–</w:t>
      </w:r>
      <w:r w:rsidRPr="00E448D9">
        <w:rPr>
          <w:rFonts w:ascii="Arial" w:hAnsi="Arial" w:cs="Arial"/>
          <w:lang w:val="en-US"/>
        </w:rPr>
        <w:t> </w:t>
      </w:r>
      <w:r w:rsidRPr="00E448D9">
        <w:rPr>
          <w:lang w:val="en-US"/>
        </w:rPr>
        <w:t>2052, the changes aim to provide for residential and business growth, while creating high-quality living environments, and offering a diverse range of housing options.</w:t>
      </w:r>
    </w:p>
    <w:p w14:paraId="3B77847F" w14:textId="77777777" w:rsidR="00E448D9" w:rsidRPr="00E448D9" w:rsidRDefault="00E448D9" w:rsidP="00E448D9">
      <w:pPr>
        <w:rPr>
          <w:lang w:val="en-US"/>
        </w:rPr>
      </w:pPr>
      <w:r w:rsidRPr="00E448D9">
        <w:rPr>
          <w:lang w:val="en-US"/>
        </w:rPr>
        <w:t>Information booklets are being delivered to landowners and households in the Plan Change areas.</w:t>
      </w:r>
    </w:p>
    <w:p w14:paraId="7322BDFF" w14:textId="77777777" w:rsidR="00E448D9" w:rsidRPr="00E448D9" w:rsidRDefault="00E448D9" w:rsidP="00E448D9">
      <w:pPr>
        <w:rPr>
          <w:lang w:val="en-US"/>
        </w:rPr>
      </w:pPr>
      <w:r w:rsidRPr="00E448D9">
        <w:rPr>
          <w:lang w:val="en-US"/>
        </w:rPr>
        <w:t xml:space="preserve">We cannot underestimate the importance of urban growth and development to meet the needs of a growing population. This requires the careful consideration of land use and rezoning to balance development with environmental protection, the necessity of infrastructure improvements to support growth, and the commitment </w:t>
      </w:r>
      <w:r w:rsidRPr="00E448D9">
        <w:rPr>
          <w:lang w:val="en-US"/>
        </w:rPr>
        <w:br/>
        <w:t>to sustainable resource management.</w:t>
      </w:r>
    </w:p>
    <w:p w14:paraId="16DFD2E1" w14:textId="77777777" w:rsidR="00E448D9" w:rsidRPr="00E448D9" w:rsidRDefault="00E448D9" w:rsidP="00E448D9">
      <w:pPr>
        <w:rPr>
          <w:lang w:val="en-US"/>
        </w:rPr>
      </w:pPr>
      <w:r w:rsidRPr="00E448D9">
        <w:rPr>
          <w:lang w:val="en-US"/>
        </w:rPr>
        <w:t>The changes focus on rezoning land to provide for housing intensification, papakāinga, greenfield housing, mixed business, commercial and light industrial uses, and providing for infrastructure development and sustainability.</w:t>
      </w:r>
    </w:p>
    <w:p w14:paraId="23A9C34D" w14:textId="77777777" w:rsidR="00E448D9" w:rsidRPr="00E448D9" w:rsidRDefault="00E448D9" w:rsidP="00E448D9">
      <w:pPr>
        <w:rPr>
          <w:lang w:val="en-US"/>
        </w:rPr>
      </w:pPr>
      <w:r w:rsidRPr="00E448D9">
        <w:rPr>
          <w:lang w:val="en-US"/>
        </w:rPr>
        <w:t xml:space="preserve">Keeping our community informed is a principal part of the planning process that supports a resilient and thriving future for all. </w:t>
      </w:r>
    </w:p>
    <w:p w14:paraId="4E52C3E3" w14:textId="4F80CFA6" w:rsidR="00782043" w:rsidRPr="00E448D9" w:rsidRDefault="00E448D9" w:rsidP="00E448D9">
      <w:r w:rsidRPr="00E448D9">
        <w:rPr>
          <w:lang w:val="en-US"/>
        </w:rPr>
        <w:t>Want to find out more? Visit shape.tasman.govt.nz/urban-growth-PC81.</w:t>
      </w:r>
    </w:p>
    <w:p w14:paraId="4A900D2B" w14:textId="77777777" w:rsidR="00E448D9" w:rsidRPr="00E448D9" w:rsidRDefault="00E448D9" w:rsidP="00E448D9">
      <w:pPr>
        <w:pStyle w:val="Heading1"/>
        <w:rPr>
          <w:lang w:val="en-US"/>
        </w:rPr>
      </w:pPr>
      <w:r w:rsidRPr="00E448D9">
        <w:rPr>
          <w:lang w:val="en-US"/>
        </w:rPr>
        <w:t>Have your say on the future of our local reserves</w:t>
      </w:r>
    </w:p>
    <w:p w14:paraId="1355FE78" w14:textId="77777777" w:rsidR="00E448D9" w:rsidRPr="00E448D9" w:rsidRDefault="00E448D9" w:rsidP="00E448D9">
      <w:pPr>
        <w:rPr>
          <w:lang w:val="en-US"/>
        </w:rPr>
      </w:pPr>
      <w:r w:rsidRPr="00E448D9">
        <w:rPr>
          <w:lang w:val="en-US"/>
        </w:rPr>
        <w:t>We’re looking at classifying 235 parcels of land across Richmond Ward and Lakes-Murchison Ward, as well as Baigent’s Bush Scenic Reserve in Pigeon Valley, under the Reserves Act 1977.</w:t>
      </w:r>
    </w:p>
    <w:p w14:paraId="650FFEE2" w14:textId="0830B447" w:rsidR="00E448D9" w:rsidRPr="00E448D9" w:rsidRDefault="00E448D9" w:rsidP="00E448D9">
      <w:pPr>
        <w:rPr>
          <w:lang w:val="en-US"/>
        </w:rPr>
      </w:pPr>
      <w:r w:rsidRPr="00E448D9">
        <w:rPr>
          <w:lang w:val="en-US"/>
        </w:rPr>
        <w:t>These reserves are a vital part of our communities, offering recreational spaces, scenic areas, and important local amenities.</w:t>
      </w:r>
    </w:p>
    <w:p w14:paraId="31B21445" w14:textId="77777777" w:rsidR="00E448D9" w:rsidRPr="00E448D9" w:rsidRDefault="00E448D9" w:rsidP="00E448D9">
      <w:pPr>
        <w:rPr>
          <w:lang w:val="en-US"/>
        </w:rPr>
      </w:pPr>
      <w:r w:rsidRPr="00E448D9">
        <w:rPr>
          <w:lang w:val="en-US"/>
        </w:rPr>
        <w:lastRenderedPageBreak/>
        <w:t>To ensure they are appropriately protected and managed for future generations, we’re proposing to classify them into categories such as Scenic Reserve, Recreation Reserve, or Local Purpose Reserve – for uses like esplanades, walkways, community halls, and utility services.</w:t>
      </w:r>
    </w:p>
    <w:p w14:paraId="17C071B0" w14:textId="77777777" w:rsidR="00E448D9" w:rsidRPr="00E448D9" w:rsidRDefault="00E448D9" w:rsidP="00E448D9">
      <w:pPr>
        <w:rPr>
          <w:lang w:val="en-US"/>
        </w:rPr>
      </w:pPr>
      <w:r w:rsidRPr="00E448D9">
        <w:rPr>
          <w:lang w:val="en-US"/>
        </w:rPr>
        <w:t>This will set a clear purpose for each reserve and help guide how we manage and protect them. It’s an administrative step that gives clarity around future use and ensures decisions align with the specific values of each reserve.</w:t>
      </w:r>
    </w:p>
    <w:p w14:paraId="4CD61F83" w14:textId="77777777" w:rsidR="00E448D9" w:rsidRPr="00E448D9" w:rsidRDefault="00E448D9" w:rsidP="00E448D9">
      <w:pPr>
        <w:rPr>
          <w:lang w:val="en-US"/>
        </w:rPr>
      </w:pPr>
      <w:r w:rsidRPr="00E448D9">
        <w:rPr>
          <w:lang w:val="en-US"/>
        </w:rPr>
        <w:t>While it’s unlikely to change how these spaces are currently enjoyed, classification is essential for their long-term preservation and use, so we want your thoughts about the proposal.</w:t>
      </w:r>
    </w:p>
    <w:p w14:paraId="4D83D5BB" w14:textId="77777777" w:rsidR="00E448D9" w:rsidRPr="00E448D9" w:rsidRDefault="00E448D9" w:rsidP="00E448D9">
      <w:pPr>
        <w:rPr>
          <w:lang w:val="en-US"/>
        </w:rPr>
      </w:pPr>
      <w:r w:rsidRPr="00E448D9">
        <w:rPr>
          <w:lang w:val="en-US"/>
        </w:rPr>
        <w:t>Once the classification process is complete, we will prepare draft Reserve Management Plans for both Richmond and Lakes-Murchison Wards, as well as update the Moutere-Waimea Ward Plan to include Baigent’s Bush Scenic Reserve.</w:t>
      </w:r>
    </w:p>
    <w:p w14:paraId="55AB4B69" w14:textId="6E889107" w:rsidR="00E448D9" w:rsidRPr="00E448D9" w:rsidRDefault="00E448D9" w:rsidP="00E448D9">
      <w:pPr>
        <w:rPr>
          <w:lang w:val="en-US"/>
        </w:rPr>
      </w:pPr>
      <w:r w:rsidRPr="00E448D9">
        <w:rPr>
          <w:lang w:val="en-US"/>
        </w:rPr>
        <w:t>Look at our proposals and share your views by making a submission so we can meet the needs of our community, now and in the future.</w:t>
      </w:r>
    </w:p>
    <w:p w14:paraId="458746CE" w14:textId="4E63849A" w:rsidR="00E448D9" w:rsidRPr="00E448D9" w:rsidRDefault="00E448D9" w:rsidP="00E448D9">
      <w:pPr>
        <w:rPr>
          <w:lang w:val="en-US"/>
        </w:rPr>
      </w:pPr>
      <w:r w:rsidRPr="00E448D9">
        <w:rPr>
          <w:lang w:val="en-US"/>
        </w:rPr>
        <w:t>Find out more and tell us what you think before 18 November 2024 at shape.tasman.govt.nz/rmp-reviews.</w:t>
      </w:r>
    </w:p>
    <w:p w14:paraId="49445F13" w14:textId="77777777" w:rsidR="00E448D9" w:rsidRPr="00E448D9" w:rsidRDefault="00E448D9" w:rsidP="00E448D9">
      <w:pPr>
        <w:pStyle w:val="Heading1"/>
        <w:rPr>
          <w:lang w:val="en-US"/>
        </w:rPr>
      </w:pPr>
      <w:r w:rsidRPr="00E448D9">
        <w:rPr>
          <w:lang w:val="en-US"/>
        </w:rPr>
        <w:t>Two Tasman projects fast-tracked</w:t>
      </w:r>
    </w:p>
    <w:p w14:paraId="5F004613" w14:textId="77777777" w:rsidR="00E448D9" w:rsidRPr="00E448D9" w:rsidRDefault="00E448D9" w:rsidP="00E448D9">
      <w:pPr>
        <w:rPr>
          <w:lang w:val="en-US"/>
        </w:rPr>
      </w:pPr>
      <w:r w:rsidRPr="00E448D9">
        <w:rPr>
          <w:lang w:val="en-US"/>
        </w:rPr>
        <w:t>Two Tasman projects have been included among the 149 projects released last week for inclusion in the Government’s Fast-track Approvals Bill.</w:t>
      </w:r>
    </w:p>
    <w:p w14:paraId="288D2F81" w14:textId="77777777" w:rsidR="00E448D9" w:rsidRPr="00E448D9" w:rsidRDefault="00E448D9" w:rsidP="00E448D9">
      <w:pPr>
        <w:rPr>
          <w:lang w:val="en-US"/>
        </w:rPr>
      </w:pPr>
      <w:r w:rsidRPr="00E448D9">
        <w:rPr>
          <w:lang w:val="en-US"/>
        </w:rPr>
        <w:t>Consideration has been given to the construction of the Hope Bypass – a new highway to bypass Richmond and Hope to reduce congestion.</w:t>
      </w:r>
    </w:p>
    <w:p w14:paraId="4B643138" w14:textId="77777777" w:rsidR="00E448D9" w:rsidRPr="00E448D9" w:rsidRDefault="00E448D9" w:rsidP="00E448D9">
      <w:pPr>
        <w:rPr>
          <w:lang w:val="en-US"/>
        </w:rPr>
      </w:pPr>
      <w:r w:rsidRPr="00E448D9">
        <w:rPr>
          <w:lang w:val="en-US"/>
        </w:rPr>
        <w:t>Also included in the list is the Māpua Development project – a mixed-density residential and community development near Seaton Valley.</w:t>
      </w:r>
    </w:p>
    <w:p w14:paraId="5DC10483" w14:textId="77777777" w:rsidR="00E448D9" w:rsidRPr="00E448D9" w:rsidRDefault="00E448D9" w:rsidP="00E448D9">
      <w:pPr>
        <w:rPr>
          <w:lang w:val="en-US"/>
        </w:rPr>
      </w:pPr>
      <w:r w:rsidRPr="00E448D9">
        <w:rPr>
          <w:lang w:val="en-US"/>
        </w:rPr>
        <w:t>The land associated with the Māpua Development project was identified for residential development during early engagement on options for the Māpua Masterplan. It was also identified for residential development in the Nelson Tasman Future Development Strategy 2022</w:t>
      </w:r>
      <w:r w:rsidRPr="00E448D9">
        <w:rPr>
          <w:rFonts w:ascii="Arial" w:hAnsi="Arial" w:cs="Arial"/>
          <w:lang w:val="en-US"/>
        </w:rPr>
        <w:t> </w:t>
      </w:r>
      <w:r w:rsidRPr="00E448D9">
        <w:rPr>
          <w:rFonts w:ascii="Aptos" w:hAnsi="Aptos" w:cs="Aptos"/>
          <w:lang w:val="en-US"/>
        </w:rPr>
        <w:t>–</w:t>
      </w:r>
      <w:r w:rsidRPr="00E448D9">
        <w:rPr>
          <w:rFonts w:ascii="Arial" w:hAnsi="Arial" w:cs="Arial"/>
          <w:lang w:val="en-US"/>
        </w:rPr>
        <w:t> </w:t>
      </w:r>
      <w:r w:rsidRPr="00E448D9">
        <w:rPr>
          <w:lang w:val="en-US"/>
        </w:rPr>
        <w:t>2032.</w:t>
      </w:r>
    </w:p>
    <w:p w14:paraId="50D70741" w14:textId="77777777" w:rsidR="00E448D9" w:rsidRPr="00E448D9" w:rsidRDefault="00E448D9" w:rsidP="00E448D9">
      <w:pPr>
        <w:rPr>
          <w:lang w:val="en-US"/>
        </w:rPr>
      </w:pPr>
      <w:r w:rsidRPr="00E448D9">
        <w:rPr>
          <w:lang w:val="en-US"/>
        </w:rPr>
        <w:t>We were aware of the landowner’s intention to apply through the fast-track legislation – however we were not part of the application as we did not want to prejudice or predetermine the outcome of the Māpua Masterplan process.</w:t>
      </w:r>
    </w:p>
    <w:p w14:paraId="643E3781" w14:textId="77777777" w:rsidR="00E448D9" w:rsidRPr="00E448D9" w:rsidRDefault="00E448D9" w:rsidP="00E448D9">
      <w:pPr>
        <w:rPr>
          <w:lang w:val="en-US"/>
        </w:rPr>
      </w:pPr>
      <w:r w:rsidRPr="00E448D9">
        <w:rPr>
          <w:lang w:val="en-US"/>
        </w:rPr>
        <w:t>However, the plans have presented no surprises and were largely consistent with the early Masterplan engagement.</w:t>
      </w:r>
    </w:p>
    <w:p w14:paraId="41E44979" w14:textId="77777777" w:rsidR="00E448D9" w:rsidRPr="00E448D9" w:rsidRDefault="00E448D9" w:rsidP="00E448D9">
      <w:pPr>
        <w:rPr>
          <w:lang w:val="en-US"/>
        </w:rPr>
      </w:pPr>
      <w:r w:rsidRPr="00E448D9">
        <w:rPr>
          <w:lang w:val="en-US"/>
        </w:rPr>
        <w:t>The Māpua Masterplan draft document is being considered for approval by the Council on 24 October, after which it is expected to go out for public consultation from 1 November.</w:t>
      </w:r>
    </w:p>
    <w:p w14:paraId="6DE3793A" w14:textId="77777777" w:rsidR="00E448D9" w:rsidRPr="00E448D9" w:rsidRDefault="00E448D9" w:rsidP="00E448D9">
      <w:pPr>
        <w:rPr>
          <w:lang w:val="en-US"/>
        </w:rPr>
      </w:pPr>
      <w:r w:rsidRPr="00E448D9">
        <w:rPr>
          <w:lang w:val="en-US"/>
        </w:rPr>
        <w:t>The Māpua Masterplan process will be finished by mid-2025 which means it can be used to guide our input into the process, managed by the Environmental Protection Agency (EPA) and carried out by an external expert consenting panel.</w:t>
      </w:r>
    </w:p>
    <w:p w14:paraId="4AAE90D8" w14:textId="77777777" w:rsidR="00E448D9" w:rsidRPr="00E448D9" w:rsidRDefault="00E448D9" w:rsidP="00E448D9">
      <w:pPr>
        <w:rPr>
          <w:lang w:val="en-US"/>
        </w:rPr>
      </w:pPr>
      <w:r w:rsidRPr="00E448D9">
        <w:rPr>
          <w:lang w:val="en-US"/>
        </w:rPr>
        <w:lastRenderedPageBreak/>
        <w:t>The Fast-track Approvals Bill is currently before the Environment Select Committee which will report back to Parliament before its second reading in November. The Bill is expected to be passed into law before the end of the year.</w:t>
      </w:r>
    </w:p>
    <w:p w14:paraId="768556F7" w14:textId="25F7822A" w:rsidR="00E448D9" w:rsidRPr="00E448D9" w:rsidRDefault="00E448D9" w:rsidP="00E448D9">
      <w:r w:rsidRPr="00E448D9">
        <w:rPr>
          <w:lang w:val="en-US"/>
        </w:rPr>
        <w:t>Projects included in the fast-track legislation will have to apply to the EPA once the legislation is passed.</w:t>
      </w:r>
    </w:p>
    <w:p w14:paraId="67B6A8C5" w14:textId="77777777" w:rsidR="00E448D9" w:rsidRPr="00E448D9" w:rsidRDefault="00E448D9" w:rsidP="00E448D9">
      <w:pPr>
        <w:pStyle w:val="Heading1"/>
        <w:rPr>
          <w:lang w:val="en-US"/>
        </w:rPr>
      </w:pPr>
      <w:r w:rsidRPr="00E448D9">
        <w:rPr>
          <w:lang w:val="en-US"/>
        </w:rPr>
        <w:t>An invitation to explore outdoors</w:t>
      </w:r>
    </w:p>
    <w:p w14:paraId="65758A3F" w14:textId="77777777" w:rsidR="00E448D9" w:rsidRPr="00E448D9" w:rsidRDefault="00E448D9" w:rsidP="00E448D9">
      <w:pPr>
        <w:rPr>
          <w:lang w:val="en-US"/>
        </w:rPr>
      </w:pPr>
      <w:r w:rsidRPr="00E448D9">
        <w:rPr>
          <w:lang w:val="en-US"/>
        </w:rPr>
        <w:t>Exploration and investigation all with close links to the surrounding environment – that’s the concept for the upgraded playground opening next week at Falkner Bush in Wakefield.</w:t>
      </w:r>
    </w:p>
    <w:p w14:paraId="69457650" w14:textId="77777777" w:rsidR="00E448D9" w:rsidRPr="00E448D9" w:rsidRDefault="00E448D9" w:rsidP="00E448D9">
      <w:pPr>
        <w:rPr>
          <w:lang w:val="en-US"/>
        </w:rPr>
      </w:pPr>
      <w:r w:rsidRPr="00E448D9">
        <w:rPr>
          <w:lang w:val="en-US"/>
        </w:rPr>
        <w:t>Phase one of the development is largely aimed at the younger members of the community with new swings, slides, a roundabout and even a bespoke climbing wall with specially locally crafted rock hand holds.</w:t>
      </w:r>
    </w:p>
    <w:p w14:paraId="28D8DCB1" w14:textId="77777777" w:rsidR="00E448D9" w:rsidRPr="00E448D9" w:rsidRDefault="00E448D9" w:rsidP="00E448D9">
      <w:pPr>
        <w:rPr>
          <w:lang w:val="en-US"/>
        </w:rPr>
      </w:pPr>
      <w:r w:rsidRPr="00E448D9">
        <w:rPr>
          <w:lang w:val="en-US"/>
        </w:rPr>
        <w:t>... But don’t worry, the old flying fox, loved by a generation of adventurous kids, is still there.</w:t>
      </w:r>
    </w:p>
    <w:p w14:paraId="22972EEB" w14:textId="09828081" w:rsidR="00E448D9" w:rsidRPr="00E448D9" w:rsidRDefault="00E448D9" w:rsidP="00E448D9">
      <w:pPr>
        <w:rPr>
          <w:lang w:val="en-US"/>
        </w:rPr>
      </w:pPr>
      <w:r w:rsidRPr="00E448D9">
        <w:rPr>
          <w:lang w:val="en-US"/>
        </w:rPr>
        <w:t>Much of the equipment and accessories in this new community asset have been constructed in timber and designed to reflect the area’s special natural environment.</w:t>
      </w:r>
    </w:p>
    <w:p w14:paraId="1CEFC531" w14:textId="77777777" w:rsidR="00E448D9" w:rsidRPr="00E448D9" w:rsidRDefault="00E448D9" w:rsidP="00E448D9">
      <w:pPr>
        <w:rPr>
          <w:lang w:val="en-US"/>
        </w:rPr>
      </w:pPr>
      <w:r w:rsidRPr="00E448D9">
        <w:rPr>
          <w:lang w:val="en-US"/>
        </w:rPr>
        <w:t>This project has been made possible by the tremendous support of the community with groups donating money and businesses stumping up with products and resources to help with the job.</w:t>
      </w:r>
    </w:p>
    <w:p w14:paraId="08465448" w14:textId="356C97C8" w:rsidR="00E448D9" w:rsidRPr="00E448D9" w:rsidRDefault="00E448D9" w:rsidP="00E448D9">
      <w:r w:rsidRPr="00E448D9">
        <w:rPr>
          <w:lang w:val="en-US"/>
        </w:rPr>
        <w:t>The grand opening is at 11.00</w:t>
      </w:r>
      <w:r w:rsidRPr="00E448D9">
        <w:rPr>
          <w:rFonts w:ascii="Arial" w:hAnsi="Arial" w:cs="Arial"/>
          <w:lang w:val="en-US"/>
        </w:rPr>
        <w:t> </w:t>
      </w:r>
      <w:r w:rsidRPr="00E448D9">
        <w:rPr>
          <w:lang w:val="en-US"/>
        </w:rPr>
        <w:t>am on Wednesday 23 October, when Mayor Tim King will do the honours and officially cut the ribbon – everyone’s invited.</w:t>
      </w:r>
    </w:p>
    <w:p w14:paraId="6103DBC3" w14:textId="77777777" w:rsidR="00E448D9" w:rsidRPr="00E448D9" w:rsidRDefault="00E448D9" w:rsidP="00E448D9">
      <w:pPr>
        <w:pStyle w:val="Heading1"/>
        <w:rPr>
          <w:lang w:val="en-US"/>
        </w:rPr>
      </w:pPr>
      <w:r w:rsidRPr="00E448D9">
        <w:rPr>
          <w:lang w:val="en-US"/>
        </w:rPr>
        <w:t>What’s been happening at Wai-iti River?</w:t>
      </w:r>
    </w:p>
    <w:p w14:paraId="6C12BB27" w14:textId="77777777" w:rsidR="00E448D9" w:rsidRPr="00E448D9" w:rsidRDefault="00E448D9" w:rsidP="00E448D9">
      <w:pPr>
        <w:rPr>
          <w:lang w:val="en-US"/>
        </w:rPr>
      </w:pPr>
      <w:r w:rsidRPr="00E448D9">
        <w:rPr>
          <w:lang w:val="en-US"/>
        </w:rPr>
        <w:t>Working with Taylors Contracting Ltd, we’ve recently carried out some important maintenance around the Wai-iti River.</w:t>
      </w:r>
    </w:p>
    <w:p w14:paraId="25A2B5EA" w14:textId="77777777" w:rsidR="00E448D9" w:rsidRPr="00E448D9" w:rsidRDefault="00E448D9" w:rsidP="00E448D9">
      <w:pPr>
        <w:rPr>
          <w:lang w:val="en-US"/>
        </w:rPr>
      </w:pPr>
      <w:r w:rsidRPr="00E448D9">
        <w:rPr>
          <w:lang w:val="en-US"/>
        </w:rPr>
        <w:t>This mostly involved the layering of willow trees and topping of overly tall trees next to the river, which reduces the risk of them falling into the channel and enhances bank stability.</w:t>
      </w:r>
    </w:p>
    <w:p w14:paraId="6E299777" w14:textId="77777777" w:rsidR="00E448D9" w:rsidRPr="00E448D9" w:rsidRDefault="00E448D9" w:rsidP="00E448D9">
      <w:pPr>
        <w:rPr>
          <w:lang w:val="en-US"/>
        </w:rPr>
      </w:pPr>
      <w:r w:rsidRPr="00E448D9">
        <w:rPr>
          <w:lang w:val="en-US"/>
        </w:rPr>
        <w:t>At times, the works took place near the cycleway alongside the river between Hoult Valley Road and Pigeon Valley Road. We want to thank everyone for their co-operation during this time.</w:t>
      </w:r>
    </w:p>
    <w:p w14:paraId="4CA498AE" w14:textId="77777777" w:rsidR="00E448D9" w:rsidRPr="00E448D9" w:rsidRDefault="00E448D9" w:rsidP="00E448D9">
      <w:pPr>
        <w:rPr>
          <w:lang w:val="en-US"/>
        </w:rPr>
      </w:pPr>
      <w:r w:rsidRPr="00E448D9">
        <w:rPr>
          <w:lang w:val="en-US"/>
        </w:rPr>
        <w:t>Under our Environmental Management Plan for River Management Activities in the Tasman District, we have historically managed 285km of the District’s rivers to minimise and prevent damage from floods and erosion.</w:t>
      </w:r>
    </w:p>
    <w:p w14:paraId="61822D24" w14:textId="77777777" w:rsidR="00E448D9" w:rsidRPr="00E448D9" w:rsidRDefault="00E448D9" w:rsidP="00E448D9">
      <w:pPr>
        <w:rPr>
          <w:lang w:val="en-US"/>
        </w:rPr>
      </w:pPr>
      <w:r w:rsidRPr="00E448D9">
        <w:rPr>
          <w:lang w:val="en-US"/>
        </w:rPr>
        <w:t>The measures we are taking now are important – a thorough tree layering and topping run will reduce the need for intensive work in coming years and cultivate an effective buffer and filter for high flows to protect adjacent land.</w:t>
      </w:r>
    </w:p>
    <w:p w14:paraId="5A0AA76D" w14:textId="77777777" w:rsidR="00E448D9" w:rsidRPr="00E448D9" w:rsidRDefault="00E448D9" w:rsidP="00E448D9">
      <w:pPr>
        <w:rPr>
          <w:lang w:val="en-US"/>
        </w:rPr>
      </w:pPr>
      <w:r w:rsidRPr="00E448D9">
        <w:rPr>
          <w:lang w:val="en-US"/>
        </w:rPr>
        <w:t>We plan to carry out tree maintenance work in this river every 2</w:t>
      </w:r>
      <w:r w:rsidRPr="00E448D9">
        <w:rPr>
          <w:rFonts w:ascii="Arial" w:hAnsi="Arial" w:cs="Arial"/>
          <w:lang w:val="en-US"/>
        </w:rPr>
        <w:t> </w:t>
      </w:r>
      <w:r w:rsidRPr="00E448D9">
        <w:rPr>
          <w:rFonts w:ascii="Aptos" w:hAnsi="Aptos" w:cs="Aptos"/>
          <w:lang w:val="en-US"/>
        </w:rPr>
        <w:t>–</w:t>
      </w:r>
      <w:r w:rsidRPr="00E448D9">
        <w:rPr>
          <w:rFonts w:ascii="Arial" w:hAnsi="Arial" w:cs="Arial"/>
          <w:lang w:val="en-US"/>
        </w:rPr>
        <w:t> </w:t>
      </w:r>
      <w:r w:rsidRPr="00E448D9">
        <w:rPr>
          <w:lang w:val="en-US"/>
        </w:rPr>
        <w:t>3 years.</w:t>
      </w:r>
    </w:p>
    <w:p w14:paraId="65C5E945" w14:textId="77777777" w:rsidR="00E448D9" w:rsidRPr="00E448D9" w:rsidRDefault="00E448D9" w:rsidP="00E448D9">
      <w:pPr>
        <w:rPr>
          <w:lang w:val="en-US"/>
        </w:rPr>
      </w:pPr>
      <w:r w:rsidRPr="00E448D9">
        <w:rPr>
          <w:lang w:val="en-US"/>
        </w:rPr>
        <w:t>This latest work follows efforts in the Wai-iti River around a year ago, which involved rock work and gravel relocation to repair flood damage caused by the August 2022 and May 2023 weather events.</w:t>
      </w:r>
    </w:p>
    <w:p w14:paraId="73CAEF7B" w14:textId="7492F2C0" w:rsidR="00E448D9" w:rsidRPr="00E448D9" w:rsidRDefault="00E448D9" w:rsidP="00E448D9">
      <w:r w:rsidRPr="00E448D9">
        <w:rPr>
          <w:lang w:val="en-US"/>
        </w:rPr>
        <w:t>Very little tree work was done at the time, as the main goal was to repair the worst of the damage. Now we are in a better position to carry out general tree maintenance work.</w:t>
      </w:r>
    </w:p>
    <w:p w14:paraId="712A047D" w14:textId="77777777" w:rsidR="00E448D9" w:rsidRPr="00E448D9" w:rsidRDefault="00E448D9" w:rsidP="00E448D9">
      <w:pPr>
        <w:pStyle w:val="Heading1"/>
        <w:rPr>
          <w:lang w:val="en-US"/>
        </w:rPr>
      </w:pPr>
      <w:r w:rsidRPr="00E448D9">
        <w:rPr>
          <w:lang w:val="en-US"/>
        </w:rPr>
        <w:t>Kingsland planting complete for 2024</w:t>
      </w:r>
    </w:p>
    <w:p w14:paraId="73FB1383" w14:textId="77777777" w:rsidR="00E448D9" w:rsidRPr="00E448D9" w:rsidRDefault="00E448D9" w:rsidP="00E448D9">
      <w:pPr>
        <w:rPr>
          <w:lang w:val="en-US"/>
        </w:rPr>
      </w:pPr>
      <w:r w:rsidRPr="00E448D9">
        <w:rPr>
          <w:lang w:val="en-US"/>
        </w:rPr>
        <w:lastRenderedPageBreak/>
        <w:t xml:space="preserve">The 2024 winter planting programme for Kingsland Forest is complete. </w:t>
      </w:r>
    </w:p>
    <w:p w14:paraId="02287C35" w14:textId="77777777" w:rsidR="00E448D9" w:rsidRPr="00E448D9" w:rsidRDefault="00E448D9" w:rsidP="00E448D9">
      <w:pPr>
        <w:rPr>
          <w:lang w:val="en-US"/>
        </w:rPr>
      </w:pPr>
      <w:r w:rsidRPr="00E448D9">
        <w:rPr>
          <w:lang w:val="en-US"/>
        </w:rPr>
        <w:t>Between June and the end of August, we planted over 44,000 native trees in the ground, mostly in areas harvested in 2023 and within the Lodestone and Jimmy Lee Creek catchments/gullies.</w:t>
      </w:r>
    </w:p>
    <w:p w14:paraId="6631BB38" w14:textId="77777777" w:rsidR="00E448D9" w:rsidRPr="00E448D9" w:rsidRDefault="00E448D9" w:rsidP="00E448D9">
      <w:pPr>
        <w:rPr>
          <w:lang w:val="en-US"/>
        </w:rPr>
      </w:pPr>
      <w:r w:rsidRPr="00E448D9">
        <w:rPr>
          <w:lang w:val="en-US"/>
        </w:rPr>
        <w:t>This is on top of last year’s mega effort of planting 51,000 trees as well as the plentiful native regeneration that is occurring.</w:t>
      </w:r>
    </w:p>
    <w:p w14:paraId="1CE83581" w14:textId="77777777" w:rsidR="00E448D9" w:rsidRPr="00E448D9" w:rsidRDefault="00E448D9" w:rsidP="00E448D9">
      <w:pPr>
        <w:rPr>
          <w:lang w:val="en-US"/>
        </w:rPr>
      </w:pPr>
      <w:r w:rsidRPr="00E448D9">
        <w:rPr>
          <w:lang w:val="en-US"/>
        </w:rPr>
        <w:t>These trees are small at the moment, but in time they will grow to become integral parts of this new phase of life for the reserve.</w:t>
      </w:r>
    </w:p>
    <w:p w14:paraId="13595E66" w14:textId="77777777" w:rsidR="00E448D9" w:rsidRPr="00E448D9" w:rsidRDefault="00E448D9" w:rsidP="00E448D9">
      <w:pPr>
        <w:rPr>
          <w:lang w:val="en-US"/>
        </w:rPr>
      </w:pPr>
      <w:r w:rsidRPr="00E448D9">
        <w:rPr>
          <w:lang w:val="en-US"/>
        </w:rPr>
        <w:t>In the meantime, the spring conditions will do their bit to help grow the new and existing trees a little more. A lot of weed and pest control will be ongoing in the coming months.</w:t>
      </w:r>
    </w:p>
    <w:p w14:paraId="66871BEF" w14:textId="77777777" w:rsidR="00E448D9" w:rsidRPr="00E448D9" w:rsidRDefault="00E448D9" w:rsidP="00E448D9">
      <w:pPr>
        <w:rPr>
          <w:lang w:val="en-US"/>
        </w:rPr>
      </w:pPr>
      <w:r w:rsidRPr="00E448D9">
        <w:rPr>
          <w:lang w:val="en-US"/>
        </w:rPr>
        <w:t>There has been a lot going on to improve the Kingsland hillside and its surrounds this year. We’ve installed three new park benches at the Fowler, Henry and Heaton Road Skid sites – with the help of Keep Richmond Beautiful – as well as plans to put in a toilet facility in time for summer.</w:t>
      </w:r>
    </w:p>
    <w:p w14:paraId="68479875" w14:textId="77777777" w:rsidR="00E448D9" w:rsidRPr="00E448D9" w:rsidRDefault="00E448D9" w:rsidP="00E448D9">
      <w:pPr>
        <w:rPr>
          <w:lang w:val="en-US"/>
        </w:rPr>
      </w:pPr>
      <w:r w:rsidRPr="00E448D9">
        <w:rPr>
          <w:lang w:val="en-US"/>
        </w:rPr>
        <w:t>We have also installed 10 new way-finding signs at the main entranceways and strategic locations as well as rebuilt two mountain bike tracks.</w:t>
      </w:r>
    </w:p>
    <w:p w14:paraId="1DB0AB47" w14:textId="77777777" w:rsidR="00E448D9" w:rsidRPr="00E448D9" w:rsidRDefault="00E448D9" w:rsidP="00E448D9">
      <w:pPr>
        <w:rPr>
          <w:lang w:val="en-US"/>
        </w:rPr>
      </w:pPr>
      <w:r w:rsidRPr="00E448D9">
        <w:rPr>
          <w:lang w:val="en-US"/>
        </w:rPr>
        <w:t>Big thanks must go to our volunteers and planting contractors who have tackled the difficult terrain with a professional approach and dedication which has contributed to a good result.</w:t>
      </w:r>
    </w:p>
    <w:p w14:paraId="0D2AD900" w14:textId="1DA7966A" w:rsidR="00E448D9" w:rsidRPr="00E448D9" w:rsidRDefault="00E448D9" w:rsidP="00E448D9">
      <w:r w:rsidRPr="00E448D9">
        <w:rPr>
          <w:lang w:val="en-US"/>
        </w:rPr>
        <w:t>We’re also grateful to the nursery that supplied the large number of high-quality plants, and the contribution of the Government’s Better Off Funding in enabling this work to move ahead.</w:t>
      </w:r>
    </w:p>
    <w:p w14:paraId="56D7A0C9" w14:textId="77777777" w:rsidR="00E448D9" w:rsidRPr="00E448D9" w:rsidRDefault="00E448D9" w:rsidP="00E448D9">
      <w:pPr>
        <w:pStyle w:val="Heading1"/>
        <w:rPr>
          <w:lang w:val="en-US"/>
        </w:rPr>
      </w:pPr>
      <w:r w:rsidRPr="00E448D9">
        <w:rPr>
          <w:lang w:val="en-US"/>
        </w:rPr>
        <w:t>Cultural Connections Community Workshops are coming soon</w:t>
      </w:r>
    </w:p>
    <w:p w14:paraId="29402107" w14:textId="77777777" w:rsidR="00E448D9" w:rsidRPr="00E448D9" w:rsidRDefault="00E448D9" w:rsidP="00E448D9">
      <w:pPr>
        <w:rPr>
          <w:lang w:val="en-US"/>
        </w:rPr>
      </w:pPr>
      <w:r w:rsidRPr="00E448D9">
        <w:rPr>
          <w:lang w:val="en-US"/>
        </w:rPr>
        <w:t>One in five Tasman District residents was born overseas but there seems to be gaps where that diversity isn’t being reflected in local clubs, organisations and community groups.</w:t>
      </w:r>
    </w:p>
    <w:p w14:paraId="1C3FD380" w14:textId="77777777" w:rsidR="00E448D9" w:rsidRPr="00E448D9" w:rsidRDefault="00E448D9" w:rsidP="00E448D9">
      <w:pPr>
        <w:rPr>
          <w:lang w:val="en-US"/>
        </w:rPr>
      </w:pPr>
      <w:r w:rsidRPr="00E448D9">
        <w:rPr>
          <w:lang w:val="en-US"/>
        </w:rPr>
        <w:t>Our Welcoming Communities Officer Birte Becker-Steel has identified a growing interest of those groups in engaging more with our culturally and linguistically diverse community members.</w:t>
      </w:r>
    </w:p>
    <w:p w14:paraId="57A193B0" w14:textId="77777777" w:rsidR="00E448D9" w:rsidRPr="00E448D9" w:rsidRDefault="00E448D9" w:rsidP="00E448D9">
      <w:pPr>
        <w:rPr>
          <w:lang w:val="en-US"/>
        </w:rPr>
      </w:pPr>
      <w:r w:rsidRPr="00E448D9">
        <w:rPr>
          <w:lang w:val="en-US"/>
        </w:rPr>
        <w:t>She’s putting together a series of free workshops to help people understand local demographics, population predictions and the relevance of inclusion.</w:t>
      </w:r>
    </w:p>
    <w:p w14:paraId="6CABBDFF" w14:textId="77777777" w:rsidR="00E448D9" w:rsidRPr="00E448D9" w:rsidRDefault="00E448D9" w:rsidP="00E448D9">
      <w:pPr>
        <w:rPr>
          <w:lang w:val="en-US"/>
        </w:rPr>
      </w:pPr>
      <w:r w:rsidRPr="00E448D9">
        <w:rPr>
          <w:lang w:val="en-US"/>
        </w:rPr>
        <w:t>Birte says it’s all about focusing on making the most of our District’s growing cultural diversity.</w:t>
      </w:r>
    </w:p>
    <w:p w14:paraId="13A4D188" w14:textId="77777777" w:rsidR="00E448D9" w:rsidRPr="00E448D9" w:rsidRDefault="00E448D9" w:rsidP="00E448D9">
      <w:pPr>
        <w:rPr>
          <w:lang w:val="en-US"/>
        </w:rPr>
      </w:pPr>
      <w:r w:rsidRPr="00E448D9">
        <w:rPr>
          <w:lang w:val="en-US"/>
        </w:rPr>
        <w:t>She will introduce the brand-new ‘how to be more inclusive’ guides and support participants in developing ideas for events that work in their community.</w:t>
      </w:r>
    </w:p>
    <w:p w14:paraId="3507057B" w14:textId="77777777" w:rsidR="00E448D9" w:rsidRPr="00E448D9" w:rsidRDefault="00E448D9" w:rsidP="00E448D9">
      <w:pPr>
        <w:rPr>
          <w:lang w:val="en-US"/>
        </w:rPr>
      </w:pPr>
      <w:r w:rsidRPr="00E448D9">
        <w:rPr>
          <w:lang w:val="en-US"/>
        </w:rPr>
        <w:t>“Best of all, thanks to the Ethnic Communities Development Fund, we can provide seed funding to kick-start some innovative and inclusive activities”, Birte says.</w:t>
      </w:r>
    </w:p>
    <w:p w14:paraId="696A0690" w14:textId="77777777" w:rsidR="00E448D9" w:rsidRPr="00E448D9" w:rsidRDefault="00E448D9" w:rsidP="00E448D9">
      <w:pPr>
        <w:rPr>
          <w:lang w:val="en-US"/>
        </w:rPr>
      </w:pPr>
      <w:r w:rsidRPr="00E448D9">
        <w:rPr>
          <w:lang w:val="en-US"/>
        </w:rPr>
        <w:t>If you represent a rural support or community organisation, service provider, local interest group, trust or board, sports or hobby club, or educational institution, then these workshops could be for you.</w:t>
      </w:r>
    </w:p>
    <w:p w14:paraId="238ABC13" w14:textId="77777777" w:rsidR="00E448D9" w:rsidRPr="00E448D9" w:rsidRDefault="00E448D9" w:rsidP="00E448D9">
      <w:pPr>
        <w:rPr>
          <w:lang w:val="en-US"/>
        </w:rPr>
      </w:pPr>
      <w:r w:rsidRPr="00E448D9">
        <w:rPr>
          <w:lang w:val="en-US"/>
        </w:rPr>
        <w:t xml:space="preserve">Cultural Connections workshops: </w:t>
      </w:r>
    </w:p>
    <w:p w14:paraId="1C5DDEC0" w14:textId="77777777" w:rsidR="00E448D9" w:rsidRPr="00E448D9" w:rsidRDefault="00E448D9" w:rsidP="00E448D9">
      <w:pPr>
        <w:rPr>
          <w:lang w:val="en-US"/>
        </w:rPr>
      </w:pPr>
      <w:r w:rsidRPr="00E448D9">
        <w:rPr>
          <w:lang w:val="en-US"/>
        </w:rPr>
        <w:t>Tuesday 29 October, 1.00</w:t>
      </w:r>
      <w:r w:rsidRPr="00E448D9">
        <w:rPr>
          <w:rFonts w:ascii="Arial" w:hAnsi="Arial" w:cs="Arial"/>
          <w:lang w:val="en-US"/>
        </w:rPr>
        <w:t> </w:t>
      </w:r>
      <w:r w:rsidRPr="00E448D9">
        <w:rPr>
          <w:lang w:val="en-US"/>
        </w:rPr>
        <w:t>pm</w:t>
      </w:r>
      <w:r w:rsidRPr="00E448D9">
        <w:rPr>
          <w:rFonts w:ascii="Arial" w:hAnsi="Arial" w:cs="Arial"/>
          <w:lang w:val="en-US"/>
        </w:rPr>
        <w:t> </w:t>
      </w:r>
      <w:r w:rsidRPr="00E448D9">
        <w:rPr>
          <w:rFonts w:ascii="Aptos" w:hAnsi="Aptos" w:cs="Aptos"/>
          <w:lang w:val="en-US"/>
        </w:rPr>
        <w:t>–</w:t>
      </w:r>
      <w:r w:rsidRPr="00E448D9">
        <w:rPr>
          <w:rFonts w:ascii="Arial" w:hAnsi="Arial" w:cs="Arial"/>
          <w:lang w:val="en-US"/>
        </w:rPr>
        <w:t> </w:t>
      </w:r>
      <w:r w:rsidRPr="00E448D9">
        <w:rPr>
          <w:lang w:val="en-US"/>
        </w:rPr>
        <w:t>4.00</w:t>
      </w:r>
      <w:r w:rsidRPr="00E448D9">
        <w:rPr>
          <w:rFonts w:ascii="Arial" w:hAnsi="Arial" w:cs="Arial"/>
          <w:lang w:val="en-US"/>
        </w:rPr>
        <w:t> </w:t>
      </w:r>
      <w:r w:rsidRPr="00E448D9">
        <w:rPr>
          <w:lang w:val="en-US"/>
        </w:rPr>
        <w:t>pm, Richmond Library</w:t>
      </w:r>
    </w:p>
    <w:p w14:paraId="583727EB" w14:textId="77777777" w:rsidR="00E448D9" w:rsidRPr="00E448D9" w:rsidRDefault="00E448D9" w:rsidP="00E448D9">
      <w:pPr>
        <w:rPr>
          <w:lang w:val="en-US"/>
        </w:rPr>
      </w:pPr>
      <w:r w:rsidRPr="00E448D9">
        <w:rPr>
          <w:lang w:val="en-US"/>
        </w:rPr>
        <w:lastRenderedPageBreak/>
        <w:t>Wednesday 30 October, 9.30</w:t>
      </w:r>
      <w:r w:rsidRPr="00E448D9">
        <w:rPr>
          <w:rFonts w:ascii="Arial" w:hAnsi="Arial" w:cs="Arial"/>
          <w:lang w:val="en-US"/>
        </w:rPr>
        <w:t> </w:t>
      </w:r>
      <w:r w:rsidRPr="00E448D9">
        <w:rPr>
          <w:lang w:val="en-US"/>
        </w:rPr>
        <w:t>am</w:t>
      </w:r>
      <w:r w:rsidRPr="00E448D9">
        <w:rPr>
          <w:rFonts w:ascii="Arial" w:hAnsi="Arial" w:cs="Arial"/>
          <w:lang w:val="en-US"/>
        </w:rPr>
        <w:t> </w:t>
      </w:r>
      <w:r w:rsidRPr="00E448D9">
        <w:rPr>
          <w:rFonts w:ascii="Aptos" w:hAnsi="Aptos" w:cs="Aptos"/>
          <w:lang w:val="en-US"/>
        </w:rPr>
        <w:t>–</w:t>
      </w:r>
      <w:r w:rsidRPr="00E448D9">
        <w:rPr>
          <w:lang w:val="en-US"/>
        </w:rPr>
        <w:t xml:space="preserve"> 12.30</w:t>
      </w:r>
      <w:r w:rsidRPr="00E448D9">
        <w:rPr>
          <w:rFonts w:ascii="Arial" w:hAnsi="Arial" w:cs="Arial"/>
          <w:lang w:val="en-US"/>
        </w:rPr>
        <w:t> </w:t>
      </w:r>
      <w:r w:rsidRPr="00E448D9">
        <w:rPr>
          <w:lang w:val="en-US"/>
        </w:rPr>
        <w:t>pm, Motueka Library</w:t>
      </w:r>
    </w:p>
    <w:p w14:paraId="570336BD" w14:textId="74DE26C6" w:rsidR="00E448D9" w:rsidRPr="00E448D9" w:rsidRDefault="00E448D9" w:rsidP="00E448D9">
      <w:pPr>
        <w:rPr>
          <w:lang w:val="en-US"/>
        </w:rPr>
      </w:pPr>
      <w:r w:rsidRPr="00E448D9">
        <w:rPr>
          <w:lang w:val="en-US"/>
        </w:rPr>
        <w:t>Thursday 31 October, 6.00</w:t>
      </w:r>
      <w:r w:rsidRPr="00E448D9">
        <w:rPr>
          <w:rFonts w:ascii="Arial" w:hAnsi="Arial" w:cs="Arial"/>
          <w:lang w:val="en-US"/>
        </w:rPr>
        <w:t> </w:t>
      </w:r>
      <w:r w:rsidRPr="00E448D9">
        <w:rPr>
          <w:lang w:val="en-US"/>
        </w:rPr>
        <w:t>pm</w:t>
      </w:r>
      <w:r w:rsidRPr="00E448D9">
        <w:rPr>
          <w:rFonts w:ascii="Arial" w:hAnsi="Arial" w:cs="Arial"/>
          <w:lang w:val="en-US"/>
        </w:rPr>
        <w:t> </w:t>
      </w:r>
      <w:r w:rsidRPr="00E448D9">
        <w:rPr>
          <w:rFonts w:ascii="Aptos" w:hAnsi="Aptos" w:cs="Aptos"/>
          <w:lang w:val="en-US"/>
        </w:rPr>
        <w:t>–</w:t>
      </w:r>
      <w:r w:rsidRPr="00E448D9">
        <w:rPr>
          <w:rFonts w:ascii="Arial" w:hAnsi="Arial" w:cs="Arial"/>
          <w:lang w:val="en-US"/>
        </w:rPr>
        <w:t> </w:t>
      </w:r>
      <w:r w:rsidRPr="00E448D9">
        <w:rPr>
          <w:lang w:val="en-US"/>
        </w:rPr>
        <w:t>8.15</w:t>
      </w:r>
      <w:r w:rsidRPr="00E448D9">
        <w:rPr>
          <w:rFonts w:ascii="Arial" w:hAnsi="Arial" w:cs="Arial"/>
          <w:lang w:val="en-US"/>
        </w:rPr>
        <w:t> </w:t>
      </w:r>
      <w:r w:rsidRPr="00E448D9">
        <w:rPr>
          <w:lang w:val="en-US"/>
        </w:rPr>
        <w:t>pm and Monday 4 November, 2.00</w:t>
      </w:r>
      <w:r w:rsidRPr="00E448D9">
        <w:rPr>
          <w:rFonts w:ascii="Arial" w:hAnsi="Arial" w:cs="Arial"/>
          <w:lang w:val="en-US"/>
        </w:rPr>
        <w:t> </w:t>
      </w:r>
      <w:r w:rsidRPr="00E448D9">
        <w:rPr>
          <w:lang w:val="en-US"/>
        </w:rPr>
        <w:t>pm</w:t>
      </w:r>
      <w:r w:rsidRPr="00E448D9">
        <w:rPr>
          <w:rFonts w:ascii="Arial" w:hAnsi="Arial" w:cs="Arial"/>
          <w:lang w:val="en-US"/>
        </w:rPr>
        <w:t> </w:t>
      </w:r>
      <w:r w:rsidRPr="00E448D9">
        <w:rPr>
          <w:rFonts w:ascii="Aptos" w:hAnsi="Aptos" w:cs="Aptos"/>
          <w:lang w:val="en-US"/>
        </w:rPr>
        <w:t>–</w:t>
      </w:r>
      <w:r w:rsidRPr="00E448D9">
        <w:rPr>
          <w:rFonts w:ascii="Arial" w:hAnsi="Arial" w:cs="Arial"/>
          <w:lang w:val="en-US"/>
        </w:rPr>
        <w:t> </w:t>
      </w:r>
      <w:r w:rsidRPr="00E448D9">
        <w:rPr>
          <w:lang w:val="en-US"/>
        </w:rPr>
        <w:t>4.15</w:t>
      </w:r>
      <w:r w:rsidRPr="00E448D9">
        <w:rPr>
          <w:rFonts w:ascii="Arial" w:hAnsi="Arial" w:cs="Arial"/>
          <w:lang w:val="en-US"/>
        </w:rPr>
        <w:t> </w:t>
      </w:r>
      <w:r w:rsidRPr="00E448D9">
        <w:rPr>
          <w:lang w:val="en-US"/>
        </w:rPr>
        <w:t xml:space="preserve">pm, online on Zoom  </w:t>
      </w:r>
    </w:p>
    <w:p w14:paraId="3157DEBB" w14:textId="397266CA" w:rsidR="00E448D9" w:rsidRPr="00E448D9" w:rsidRDefault="00E448D9" w:rsidP="00E448D9">
      <w:pPr>
        <w:rPr>
          <w:lang w:val="en-US"/>
        </w:rPr>
      </w:pPr>
      <w:r w:rsidRPr="00E448D9">
        <w:rPr>
          <w:lang w:val="en-US"/>
        </w:rPr>
        <w:t>Thursday 7 November, 10.00</w:t>
      </w:r>
      <w:r w:rsidRPr="00E448D9">
        <w:rPr>
          <w:rFonts w:ascii="Arial" w:hAnsi="Arial" w:cs="Arial"/>
          <w:lang w:val="en-US"/>
        </w:rPr>
        <w:t> </w:t>
      </w:r>
      <w:r w:rsidRPr="00E448D9">
        <w:rPr>
          <w:lang w:val="en-US"/>
        </w:rPr>
        <w:t>am</w:t>
      </w:r>
      <w:r w:rsidRPr="00E448D9">
        <w:rPr>
          <w:rFonts w:ascii="Arial" w:hAnsi="Arial" w:cs="Arial"/>
          <w:lang w:val="en-US"/>
        </w:rPr>
        <w:t> </w:t>
      </w:r>
      <w:r w:rsidRPr="00E448D9">
        <w:rPr>
          <w:rFonts w:ascii="Aptos" w:hAnsi="Aptos" w:cs="Aptos"/>
          <w:lang w:val="en-US"/>
        </w:rPr>
        <w:t>–</w:t>
      </w:r>
      <w:r w:rsidR="00FD51AB" w:rsidRPr="00E448D9">
        <w:rPr>
          <w:rFonts w:ascii="Arial" w:hAnsi="Arial" w:cs="Arial"/>
          <w:lang w:val="en-US"/>
        </w:rPr>
        <w:t> </w:t>
      </w:r>
      <w:r w:rsidRPr="00E448D9">
        <w:rPr>
          <w:lang w:val="en-US"/>
        </w:rPr>
        <w:t>1.00</w:t>
      </w:r>
      <w:r w:rsidRPr="00E448D9">
        <w:rPr>
          <w:rFonts w:ascii="Arial" w:hAnsi="Arial" w:cs="Arial"/>
          <w:lang w:val="en-US"/>
        </w:rPr>
        <w:t> </w:t>
      </w:r>
      <w:r w:rsidRPr="00E448D9">
        <w:rPr>
          <w:lang w:val="en-US"/>
        </w:rPr>
        <w:t>pm, Tapawera Rugby Club</w:t>
      </w:r>
    </w:p>
    <w:p w14:paraId="13087F42" w14:textId="3518D878" w:rsidR="00E448D9" w:rsidRPr="00E448D9" w:rsidRDefault="00E448D9" w:rsidP="00E448D9">
      <w:pPr>
        <w:rPr>
          <w:lang w:val="en-US"/>
        </w:rPr>
      </w:pPr>
      <w:r w:rsidRPr="00E448D9">
        <w:rPr>
          <w:lang w:val="en-US"/>
        </w:rPr>
        <w:t>Monday 11 November, 1.00</w:t>
      </w:r>
      <w:r w:rsidRPr="00E448D9">
        <w:rPr>
          <w:rFonts w:ascii="Arial" w:hAnsi="Arial" w:cs="Arial"/>
          <w:lang w:val="en-US"/>
        </w:rPr>
        <w:t> </w:t>
      </w:r>
      <w:r w:rsidRPr="00E448D9">
        <w:rPr>
          <w:lang w:val="en-US"/>
        </w:rPr>
        <w:t>pm</w:t>
      </w:r>
      <w:r w:rsidRPr="00E448D9">
        <w:rPr>
          <w:rFonts w:ascii="Arial" w:hAnsi="Arial" w:cs="Arial"/>
          <w:lang w:val="en-US"/>
        </w:rPr>
        <w:t> </w:t>
      </w:r>
      <w:r w:rsidRPr="00E448D9">
        <w:rPr>
          <w:rFonts w:ascii="Aptos" w:hAnsi="Aptos" w:cs="Aptos"/>
          <w:lang w:val="en-US"/>
        </w:rPr>
        <w:t>–</w:t>
      </w:r>
      <w:r w:rsidR="00FD51AB" w:rsidRPr="00E448D9">
        <w:rPr>
          <w:rFonts w:ascii="Arial" w:hAnsi="Arial" w:cs="Arial"/>
          <w:lang w:val="en-US"/>
        </w:rPr>
        <w:t> </w:t>
      </w:r>
      <w:r w:rsidRPr="00E448D9">
        <w:rPr>
          <w:lang w:val="en-US"/>
        </w:rPr>
        <w:t>4.00</w:t>
      </w:r>
      <w:r w:rsidRPr="00E448D9">
        <w:rPr>
          <w:rFonts w:ascii="Arial" w:hAnsi="Arial" w:cs="Arial"/>
          <w:lang w:val="en-US"/>
        </w:rPr>
        <w:t> </w:t>
      </w:r>
      <w:r w:rsidRPr="00E448D9">
        <w:rPr>
          <w:lang w:val="en-US"/>
        </w:rPr>
        <w:t xml:space="preserve">pm, Wakefield St John Centre </w:t>
      </w:r>
    </w:p>
    <w:p w14:paraId="4806B9DA" w14:textId="2959079A" w:rsidR="00E448D9" w:rsidRPr="00E448D9" w:rsidRDefault="00E448D9" w:rsidP="00E448D9">
      <w:pPr>
        <w:rPr>
          <w:lang w:val="en-US"/>
        </w:rPr>
      </w:pPr>
      <w:r w:rsidRPr="00E448D9">
        <w:rPr>
          <w:lang w:val="en-US"/>
        </w:rPr>
        <w:t>Wednesday 13 November, 1.00</w:t>
      </w:r>
      <w:r w:rsidRPr="00E448D9">
        <w:rPr>
          <w:rFonts w:ascii="Arial" w:hAnsi="Arial" w:cs="Arial"/>
          <w:lang w:val="en-US"/>
        </w:rPr>
        <w:t> </w:t>
      </w:r>
      <w:r w:rsidRPr="00E448D9">
        <w:rPr>
          <w:lang w:val="en-US"/>
        </w:rPr>
        <w:t>pm</w:t>
      </w:r>
      <w:r w:rsidRPr="00E448D9">
        <w:rPr>
          <w:rFonts w:ascii="Arial" w:hAnsi="Arial" w:cs="Arial"/>
          <w:lang w:val="en-US"/>
        </w:rPr>
        <w:t> </w:t>
      </w:r>
      <w:r w:rsidRPr="00E448D9">
        <w:rPr>
          <w:rFonts w:ascii="Aptos" w:hAnsi="Aptos" w:cs="Aptos"/>
          <w:lang w:val="en-US"/>
        </w:rPr>
        <w:t>–</w:t>
      </w:r>
      <w:r w:rsidR="00FD51AB" w:rsidRPr="00E448D9">
        <w:rPr>
          <w:rFonts w:ascii="Arial" w:hAnsi="Arial" w:cs="Arial"/>
          <w:lang w:val="en-US"/>
        </w:rPr>
        <w:t> </w:t>
      </w:r>
      <w:r w:rsidRPr="00E448D9">
        <w:rPr>
          <w:lang w:val="en-US"/>
        </w:rPr>
        <w:t>4.00</w:t>
      </w:r>
      <w:r w:rsidRPr="00E448D9">
        <w:rPr>
          <w:rFonts w:ascii="Arial" w:hAnsi="Arial" w:cs="Arial"/>
          <w:lang w:val="en-US"/>
        </w:rPr>
        <w:t> </w:t>
      </w:r>
      <w:r w:rsidRPr="00E448D9">
        <w:rPr>
          <w:lang w:val="en-US"/>
        </w:rPr>
        <w:t>pm, T</w:t>
      </w:r>
      <w:r w:rsidRPr="00E448D9">
        <w:rPr>
          <w:rFonts w:ascii="Aptos" w:hAnsi="Aptos" w:cs="Aptos"/>
          <w:lang w:val="en-US"/>
        </w:rPr>
        <w:t>ā</w:t>
      </w:r>
      <w:r w:rsidRPr="00E448D9">
        <w:rPr>
          <w:lang w:val="en-US"/>
        </w:rPr>
        <w:t>kaka Community Centre</w:t>
      </w:r>
    </w:p>
    <w:p w14:paraId="0EC3598D" w14:textId="540600E5" w:rsidR="00E448D9" w:rsidRPr="00E448D9" w:rsidRDefault="00E448D9" w:rsidP="00E448D9">
      <w:pPr>
        <w:rPr>
          <w:lang w:val="en-US"/>
        </w:rPr>
      </w:pPr>
      <w:r w:rsidRPr="00E448D9">
        <w:rPr>
          <w:lang w:val="en-US"/>
        </w:rPr>
        <w:t>Email birte.becker-steel@tasman.govt.nz or call 027 7003139 to register.</w:t>
      </w:r>
    </w:p>
    <w:p w14:paraId="725AC360" w14:textId="77777777" w:rsidR="00E448D9" w:rsidRPr="00E448D9" w:rsidRDefault="00E448D9" w:rsidP="00E448D9">
      <w:pPr>
        <w:pStyle w:val="Heading1"/>
        <w:rPr>
          <w:lang w:val="en-US"/>
        </w:rPr>
      </w:pPr>
      <w:r w:rsidRPr="00E448D9">
        <w:rPr>
          <w:lang w:val="en-US"/>
        </w:rPr>
        <w:t>Final proposal for Tasman representation</w:t>
      </w:r>
    </w:p>
    <w:p w14:paraId="1F062194" w14:textId="77777777" w:rsidR="00E448D9" w:rsidRPr="00E448D9" w:rsidRDefault="00E448D9" w:rsidP="00E448D9">
      <w:pPr>
        <w:rPr>
          <w:lang w:val="en-US"/>
        </w:rPr>
      </w:pPr>
      <w:r w:rsidRPr="00E448D9">
        <w:rPr>
          <w:lang w:val="en-US"/>
        </w:rPr>
        <w:t>The six-yearly review of our Council representative arrangements has decided to keep the status quo.</w:t>
      </w:r>
    </w:p>
    <w:p w14:paraId="4942ED3A" w14:textId="77777777" w:rsidR="00E448D9" w:rsidRPr="00E448D9" w:rsidRDefault="00E448D9" w:rsidP="00E448D9">
      <w:pPr>
        <w:rPr>
          <w:lang w:val="en-US"/>
        </w:rPr>
      </w:pPr>
      <w:r w:rsidRPr="00E448D9">
        <w:rPr>
          <w:lang w:val="en-US"/>
        </w:rPr>
        <w:t>Earlier this month, Councillors considered submissions and heard from two submitters in our Representation Review consultation.</w:t>
      </w:r>
    </w:p>
    <w:p w14:paraId="2793A855" w14:textId="77777777" w:rsidR="00E448D9" w:rsidRPr="00E448D9" w:rsidRDefault="00E448D9" w:rsidP="00E448D9">
      <w:pPr>
        <w:rPr>
          <w:lang w:val="en-US"/>
        </w:rPr>
      </w:pPr>
      <w:r w:rsidRPr="00E448D9">
        <w:rPr>
          <w:lang w:val="en-US"/>
        </w:rPr>
        <w:t>Following considerations, the majority of elected members voted to keep our previously proposed representation structure for the next two Council elections in 2025 and 2028.</w:t>
      </w:r>
    </w:p>
    <w:p w14:paraId="66AD8BAF" w14:textId="77777777" w:rsidR="00E448D9" w:rsidRPr="00E448D9" w:rsidRDefault="00E448D9" w:rsidP="00E448D9">
      <w:pPr>
        <w:rPr>
          <w:lang w:val="en-US"/>
        </w:rPr>
      </w:pPr>
      <w:r w:rsidRPr="00E448D9">
        <w:rPr>
          <w:lang w:val="en-US"/>
        </w:rPr>
        <w:t>We received 93 submissions which showed overall support for the proposal to include 14 Councillors, elected to represent the District’s five General Wards and one Māori Ward, with a Mayor elected at large.</w:t>
      </w:r>
    </w:p>
    <w:p w14:paraId="2AD4AB5E" w14:textId="41F77357" w:rsidR="00E448D9" w:rsidRPr="00E448D9" w:rsidRDefault="00E448D9" w:rsidP="00E448D9">
      <w:pPr>
        <w:rPr>
          <w:lang w:val="en-US"/>
        </w:rPr>
      </w:pPr>
      <w:r w:rsidRPr="00E448D9">
        <w:rPr>
          <w:lang w:val="en-US"/>
        </w:rPr>
        <w:t xml:space="preserve">The decision was also made to keep the Motueka and Golden Bay Community Boards. </w:t>
      </w:r>
    </w:p>
    <w:p w14:paraId="3BBEF31D" w14:textId="77777777" w:rsidR="00E448D9" w:rsidRPr="00E448D9" w:rsidRDefault="00E448D9" w:rsidP="00E448D9">
      <w:pPr>
        <w:rPr>
          <w:lang w:val="en-US"/>
        </w:rPr>
      </w:pPr>
      <w:r w:rsidRPr="00E448D9">
        <w:rPr>
          <w:lang w:val="en-US"/>
        </w:rPr>
        <w:t>Numerous submissions were either in support of or against the decision to establish a Māori Ward, however this was outside the scope of the review and not included in the Representation Review process.</w:t>
      </w:r>
    </w:p>
    <w:p w14:paraId="278181B1" w14:textId="77777777" w:rsidR="00E448D9" w:rsidRPr="00E448D9" w:rsidRDefault="00E448D9" w:rsidP="00E448D9">
      <w:pPr>
        <w:rPr>
          <w:lang w:val="en-US"/>
        </w:rPr>
      </w:pPr>
      <w:r w:rsidRPr="00E448D9">
        <w:rPr>
          <w:lang w:val="en-US"/>
        </w:rPr>
        <w:t>There’s now an appeal period for objections on the final proposal decision which is open until Friday 22 November.</w:t>
      </w:r>
    </w:p>
    <w:p w14:paraId="2E593B31" w14:textId="77777777" w:rsidR="00E448D9" w:rsidRPr="00E448D9" w:rsidRDefault="00E448D9" w:rsidP="00E448D9">
      <w:pPr>
        <w:rPr>
          <w:lang w:val="en-US"/>
        </w:rPr>
      </w:pPr>
      <w:r w:rsidRPr="00E448D9">
        <w:rPr>
          <w:lang w:val="en-US"/>
        </w:rPr>
        <w:t>You can make an appeal, or see details of the decision and a summary of submissions at shape.tasman.govt.nz/representation-review.</w:t>
      </w:r>
    </w:p>
    <w:p w14:paraId="3E46A311" w14:textId="77777777" w:rsidR="00E448D9" w:rsidRPr="00E448D9" w:rsidRDefault="00E448D9" w:rsidP="00E448D9">
      <w:pPr>
        <w:pStyle w:val="Heading1"/>
        <w:rPr>
          <w:lang w:val="en-US"/>
        </w:rPr>
      </w:pPr>
      <w:r w:rsidRPr="00E448D9">
        <w:rPr>
          <w:lang w:val="en-US"/>
        </w:rPr>
        <w:t>The recycling message gets through</w:t>
      </w:r>
    </w:p>
    <w:p w14:paraId="36EA9C31" w14:textId="77777777" w:rsidR="00E448D9" w:rsidRPr="00E448D9" w:rsidRDefault="00E448D9" w:rsidP="00E448D9">
      <w:pPr>
        <w:rPr>
          <w:lang w:val="en-US"/>
        </w:rPr>
      </w:pPr>
      <w:r w:rsidRPr="00E448D9">
        <w:rPr>
          <w:lang w:val="en-US"/>
        </w:rPr>
        <w:t>A recent random audit of kerbside recycling bins across Tasman District shows 91 percent of them made the grade, which is great news as we mark Recycling Week from 21</w:t>
      </w:r>
      <w:r w:rsidRPr="00E448D9">
        <w:rPr>
          <w:rFonts w:ascii="Arial" w:hAnsi="Arial" w:cs="Arial"/>
          <w:lang w:val="en-US"/>
        </w:rPr>
        <w:t> </w:t>
      </w:r>
      <w:r w:rsidRPr="00E448D9">
        <w:rPr>
          <w:rFonts w:ascii="Aptos" w:hAnsi="Aptos" w:cs="Aptos"/>
          <w:lang w:val="en-US"/>
        </w:rPr>
        <w:t>–</w:t>
      </w:r>
      <w:r w:rsidRPr="00E448D9">
        <w:rPr>
          <w:rFonts w:ascii="Arial" w:hAnsi="Arial" w:cs="Arial"/>
          <w:lang w:val="en-US"/>
        </w:rPr>
        <w:t> </w:t>
      </w:r>
      <w:r w:rsidRPr="00E448D9">
        <w:rPr>
          <w:lang w:val="en-US"/>
        </w:rPr>
        <w:t>27 October.</w:t>
      </w:r>
    </w:p>
    <w:p w14:paraId="6176D58C" w14:textId="77777777" w:rsidR="00E448D9" w:rsidRPr="00E448D9" w:rsidRDefault="00E448D9" w:rsidP="00E448D9">
      <w:pPr>
        <w:rPr>
          <w:lang w:val="en-US"/>
        </w:rPr>
      </w:pPr>
      <w:r w:rsidRPr="00E448D9">
        <w:rPr>
          <w:lang w:val="en-US"/>
        </w:rPr>
        <w:t>This shows most of us know what can go out in the yellow bin – clean plastics numbered 1, 2 or 5, paper, cardboard and steel and aluminium cans.</w:t>
      </w:r>
    </w:p>
    <w:p w14:paraId="26EB3C38" w14:textId="77777777" w:rsidR="00E448D9" w:rsidRPr="00E448D9" w:rsidRDefault="00E448D9" w:rsidP="00E448D9">
      <w:pPr>
        <w:rPr>
          <w:lang w:val="en-US"/>
        </w:rPr>
      </w:pPr>
      <w:r w:rsidRPr="00E448D9">
        <w:rPr>
          <w:lang w:val="en-US"/>
        </w:rPr>
        <w:t>But we are getting some common questions about recycling some products.</w:t>
      </w:r>
    </w:p>
    <w:p w14:paraId="2971FA73" w14:textId="77777777" w:rsidR="00E448D9" w:rsidRPr="00E448D9" w:rsidRDefault="00E448D9" w:rsidP="00E448D9">
      <w:pPr>
        <w:rPr>
          <w:lang w:val="en-US"/>
        </w:rPr>
      </w:pPr>
      <w:r w:rsidRPr="00E448D9">
        <w:rPr>
          <w:lang w:val="en-US"/>
        </w:rPr>
        <w:lastRenderedPageBreak/>
        <w:t>What other stuff can go in the recycling bin? These products can be recycled:</w:t>
      </w:r>
    </w:p>
    <w:p w14:paraId="14A1D9E8" w14:textId="77777777" w:rsidR="00E448D9" w:rsidRPr="00E448D9" w:rsidRDefault="00E448D9" w:rsidP="00E448D9">
      <w:pPr>
        <w:rPr>
          <w:lang w:val="en-US"/>
        </w:rPr>
      </w:pPr>
      <w:r w:rsidRPr="00E448D9">
        <w:rPr>
          <w:lang w:val="en-US"/>
        </w:rPr>
        <w:t>Used pizza boxes, provided all food scraps are removed.</w:t>
      </w:r>
    </w:p>
    <w:p w14:paraId="203161BD" w14:textId="24C55916" w:rsidR="00E448D9" w:rsidRPr="00E448D9" w:rsidRDefault="00E448D9" w:rsidP="00E448D9">
      <w:pPr>
        <w:rPr>
          <w:lang w:val="en-US"/>
        </w:rPr>
      </w:pPr>
      <w:r w:rsidRPr="00E448D9">
        <w:rPr>
          <w:lang w:val="en-US"/>
        </w:rPr>
        <w:t>Glossy magazines and egg cartons can go out too.</w:t>
      </w:r>
    </w:p>
    <w:p w14:paraId="217F5BF0" w14:textId="0F0126F2" w:rsidR="00E448D9" w:rsidRPr="00E448D9" w:rsidRDefault="00E448D9" w:rsidP="00E448D9">
      <w:pPr>
        <w:rPr>
          <w:lang w:val="en-US"/>
        </w:rPr>
      </w:pPr>
      <w:r w:rsidRPr="00E448D9">
        <w:rPr>
          <w:lang w:val="en-US"/>
        </w:rPr>
        <w:t>These things can’t go out in the recycling bin, but still can be recycled or reused in other ways thanks to some of our business partners:</w:t>
      </w:r>
    </w:p>
    <w:p w14:paraId="2DF6DC95" w14:textId="25E9A239" w:rsidR="00E448D9" w:rsidRPr="00E448D9" w:rsidRDefault="00E448D9" w:rsidP="00E448D9">
      <w:pPr>
        <w:rPr>
          <w:lang w:val="en-US"/>
        </w:rPr>
      </w:pPr>
      <w:r w:rsidRPr="00E448D9">
        <w:rPr>
          <w:lang w:val="en-US"/>
        </w:rPr>
        <w:t>Plastic plant and seedling containers – due to potential soil contamination, but you can take them back to Bunnings or Mitre 10 Mega.</w:t>
      </w:r>
    </w:p>
    <w:p w14:paraId="72790429" w14:textId="77777777" w:rsidR="00E448D9" w:rsidRPr="00E448D9" w:rsidRDefault="00E448D9" w:rsidP="00E448D9">
      <w:pPr>
        <w:rPr>
          <w:lang w:val="en-US"/>
        </w:rPr>
      </w:pPr>
      <w:r w:rsidRPr="00E448D9">
        <w:rPr>
          <w:lang w:val="en-US"/>
        </w:rPr>
        <w:t>Soft plastics – like bread bags, can be dropped in the bins at The Warehouse, Woolworths and New World stores, and Fresh Choice in Tākaka.</w:t>
      </w:r>
    </w:p>
    <w:p w14:paraId="27A19667" w14:textId="77777777" w:rsidR="00E448D9" w:rsidRPr="00E448D9" w:rsidRDefault="00E448D9" w:rsidP="00E448D9">
      <w:pPr>
        <w:rPr>
          <w:lang w:val="en-US"/>
        </w:rPr>
      </w:pPr>
      <w:r w:rsidRPr="00E448D9">
        <w:rPr>
          <w:lang w:val="en-US"/>
        </w:rPr>
        <w:t>Polystyrene needs to go in the bin at Mitre 10 Mega Nelson.</w:t>
      </w:r>
    </w:p>
    <w:p w14:paraId="7D13AA7B" w14:textId="77777777" w:rsidR="00E448D9" w:rsidRPr="00E448D9" w:rsidRDefault="00E448D9" w:rsidP="00E448D9">
      <w:pPr>
        <w:rPr>
          <w:lang w:val="en-US"/>
        </w:rPr>
      </w:pPr>
      <w:r w:rsidRPr="00E448D9">
        <w:rPr>
          <w:lang w:val="en-US"/>
        </w:rPr>
        <w:t xml:space="preserve">...And our good friends at Weka Peckers Recycling at the Mariri Resource Recovery Centre at Motueka have set themselves up to collect several other products not taken in the yellow bins. </w:t>
      </w:r>
    </w:p>
    <w:p w14:paraId="7680324E" w14:textId="77777777" w:rsidR="00E448D9" w:rsidRPr="00E448D9" w:rsidRDefault="00E448D9" w:rsidP="00E448D9">
      <w:pPr>
        <w:rPr>
          <w:lang w:val="en-US"/>
        </w:rPr>
      </w:pPr>
      <w:r w:rsidRPr="00E448D9">
        <w:rPr>
          <w:lang w:val="en-US"/>
        </w:rPr>
        <w:t>They’ll take:</w:t>
      </w:r>
    </w:p>
    <w:p w14:paraId="2F16E3D5" w14:textId="2C42BCC2" w:rsidR="00E448D9" w:rsidRPr="00E448D9" w:rsidRDefault="00E448D9" w:rsidP="00E448D9">
      <w:pPr>
        <w:rPr>
          <w:lang w:val="en-US"/>
        </w:rPr>
      </w:pPr>
      <w:r w:rsidRPr="00E448D9">
        <w:rPr>
          <w:lang w:val="en-US"/>
        </w:rPr>
        <w:t>Aluminium and non-magnetic lids and cans</w:t>
      </w:r>
    </w:p>
    <w:p w14:paraId="1C2F21D8" w14:textId="77777777" w:rsidR="00E448D9" w:rsidRPr="00E448D9" w:rsidRDefault="00E448D9" w:rsidP="00E448D9">
      <w:pPr>
        <w:rPr>
          <w:lang w:val="en-US"/>
        </w:rPr>
      </w:pPr>
      <w:r w:rsidRPr="00E448D9">
        <w:rPr>
          <w:lang w:val="en-US"/>
        </w:rPr>
        <w:t>Clean plastic lids marked number 2 or 5</w:t>
      </w:r>
    </w:p>
    <w:p w14:paraId="57322F8A" w14:textId="77777777" w:rsidR="00E448D9" w:rsidRPr="00E448D9" w:rsidRDefault="00E448D9" w:rsidP="00E448D9">
      <w:pPr>
        <w:rPr>
          <w:lang w:val="en-US"/>
        </w:rPr>
      </w:pPr>
      <w:r w:rsidRPr="00E448D9">
        <w:rPr>
          <w:lang w:val="en-US"/>
        </w:rPr>
        <w:t>Liquid cartons like juice and milk cartons</w:t>
      </w:r>
    </w:p>
    <w:p w14:paraId="3B569354" w14:textId="77777777" w:rsidR="00E448D9" w:rsidRPr="00E448D9" w:rsidRDefault="00E448D9" w:rsidP="00E448D9">
      <w:pPr>
        <w:rPr>
          <w:lang w:val="en-US"/>
        </w:rPr>
      </w:pPr>
      <w:r w:rsidRPr="00E448D9">
        <w:rPr>
          <w:lang w:val="en-US"/>
        </w:rPr>
        <w:t>Clean steel lids like beer bottle tops and jam jar lids.</w:t>
      </w:r>
    </w:p>
    <w:p w14:paraId="035EE153" w14:textId="77777777" w:rsidR="00E448D9" w:rsidRPr="00E448D9" w:rsidRDefault="00E448D9" w:rsidP="00E448D9">
      <w:pPr>
        <w:rPr>
          <w:lang w:val="en-US"/>
        </w:rPr>
      </w:pPr>
      <w:r w:rsidRPr="00E448D9">
        <w:rPr>
          <w:lang w:val="en-US"/>
        </w:rPr>
        <w:t>Finally, there are a few things that cannot be recycled at all. These are:</w:t>
      </w:r>
    </w:p>
    <w:p w14:paraId="69F6DE87" w14:textId="77777777" w:rsidR="00E448D9" w:rsidRPr="00E448D9" w:rsidRDefault="00E448D9" w:rsidP="00E448D9">
      <w:pPr>
        <w:rPr>
          <w:lang w:val="en-US"/>
        </w:rPr>
      </w:pPr>
      <w:r w:rsidRPr="00E448D9">
        <w:rPr>
          <w:lang w:val="en-US"/>
        </w:rPr>
        <w:t>Takeaway and soft drink cups and lids</w:t>
      </w:r>
    </w:p>
    <w:p w14:paraId="58E31F02" w14:textId="3EC3D5C8" w:rsidR="00E448D9" w:rsidRPr="00E448D9" w:rsidRDefault="00E448D9" w:rsidP="00E448D9">
      <w:r w:rsidRPr="00E448D9">
        <w:rPr>
          <w:lang w:val="en-US"/>
        </w:rPr>
        <w:t>Compostable products. Simply, if they’re not marked plastic 1, 2 or 5, they can’t go out.</w:t>
      </w:r>
    </w:p>
    <w:p w14:paraId="2F86DA16" w14:textId="77777777" w:rsidR="00E448D9" w:rsidRPr="00E448D9" w:rsidRDefault="00E448D9" w:rsidP="00E448D9">
      <w:pPr>
        <w:pStyle w:val="Heading1"/>
        <w:rPr>
          <w:lang w:val="en-US"/>
        </w:rPr>
      </w:pPr>
      <w:r w:rsidRPr="00E448D9">
        <w:rPr>
          <w:lang w:val="en-US"/>
        </w:rPr>
        <w:t>Taiwan cherry a threat to our ecosystem</w:t>
      </w:r>
    </w:p>
    <w:p w14:paraId="63695894" w14:textId="77777777" w:rsidR="00E448D9" w:rsidRPr="00E448D9" w:rsidRDefault="00E448D9" w:rsidP="00E448D9">
      <w:pPr>
        <w:rPr>
          <w:lang w:val="en-US"/>
        </w:rPr>
      </w:pPr>
      <w:r w:rsidRPr="00E448D9">
        <w:rPr>
          <w:lang w:val="en-US"/>
        </w:rPr>
        <w:t>We recently had some great coverage regarding our efforts to address the ecological threat of Taiwan cherry in our region, thanks to TVNZ’s Seven Sharp programme.</w:t>
      </w:r>
    </w:p>
    <w:p w14:paraId="5B7816C2" w14:textId="77777777" w:rsidR="00E448D9" w:rsidRPr="00E448D9" w:rsidRDefault="00E448D9" w:rsidP="00E448D9">
      <w:pPr>
        <w:rPr>
          <w:lang w:val="en-US"/>
        </w:rPr>
      </w:pPr>
      <w:r w:rsidRPr="00E448D9">
        <w:rPr>
          <w:lang w:val="en-US"/>
        </w:rPr>
        <w:t>We’ve had some great feedback since and hopefully we’ve educated a few more people about why the species is deemed a pest and warrants our time to seek them out.</w:t>
      </w:r>
    </w:p>
    <w:p w14:paraId="290DE705" w14:textId="77777777" w:rsidR="00E448D9" w:rsidRPr="00E448D9" w:rsidRDefault="00E448D9" w:rsidP="00E448D9">
      <w:pPr>
        <w:rPr>
          <w:lang w:val="en-US"/>
        </w:rPr>
      </w:pPr>
      <w:r w:rsidRPr="00E448D9">
        <w:rPr>
          <w:lang w:val="en-US"/>
        </w:rPr>
        <w:t xml:space="preserve">It’s important to say that we appreciate everyone who has helped us get rid of them so far. </w:t>
      </w:r>
    </w:p>
    <w:p w14:paraId="15647CCA" w14:textId="77777777" w:rsidR="00E448D9" w:rsidRPr="00E448D9" w:rsidRDefault="00E448D9" w:rsidP="00E448D9">
      <w:pPr>
        <w:rPr>
          <w:lang w:val="en-US"/>
        </w:rPr>
      </w:pPr>
      <w:r w:rsidRPr="00E448D9">
        <w:rPr>
          <w:lang w:val="en-US"/>
        </w:rPr>
        <w:t>Thanks to your support, we are at a stage where there are no Taiwan cherry trees that we know of south of Kohatu – which is a testament to the work we’ve carried out so far.</w:t>
      </w:r>
    </w:p>
    <w:p w14:paraId="4B142048" w14:textId="77777777" w:rsidR="00E448D9" w:rsidRPr="00E448D9" w:rsidRDefault="00E448D9" w:rsidP="00E448D9">
      <w:pPr>
        <w:rPr>
          <w:lang w:val="en-US"/>
        </w:rPr>
      </w:pPr>
      <w:r w:rsidRPr="00E448D9">
        <w:rPr>
          <w:lang w:val="en-US"/>
        </w:rPr>
        <w:t>However, we are not looking to scale back our efforts. The Nelson-Tasman Regional Pest Management Plan aims to eradicate it, and local communities are crucial in this effort. Residents are encouraged to report sightings and assist in removal.</w:t>
      </w:r>
    </w:p>
    <w:p w14:paraId="5E274E42" w14:textId="77777777" w:rsidR="00E448D9" w:rsidRPr="00E448D9" w:rsidRDefault="00E448D9" w:rsidP="00E448D9">
      <w:pPr>
        <w:rPr>
          <w:lang w:val="en-US"/>
        </w:rPr>
      </w:pPr>
      <w:r w:rsidRPr="00E448D9">
        <w:rPr>
          <w:lang w:val="en-US"/>
        </w:rPr>
        <w:t>We appreciate that spring has brought out the blossoming of the tree’s attractive pink flowers, but it shouldn’t detract from the fact that the Taiwan cherry remains a significant ecological problem in New Zealand.</w:t>
      </w:r>
    </w:p>
    <w:p w14:paraId="24F22D98" w14:textId="77777777" w:rsidR="00E448D9" w:rsidRPr="00E448D9" w:rsidRDefault="00E448D9" w:rsidP="00E448D9">
      <w:pPr>
        <w:rPr>
          <w:lang w:val="en-US"/>
        </w:rPr>
      </w:pPr>
      <w:r w:rsidRPr="00E448D9">
        <w:rPr>
          <w:lang w:val="en-US"/>
        </w:rPr>
        <w:lastRenderedPageBreak/>
        <w:t>Its seed, which is spread by birds and animals, has high germination rates, allowing it to quickly dominate and outcompete native species. The tree’s ability to thrive in low light makes it especially problematic.</w:t>
      </w:r>
    </w:p>
    <w:p w14:paraId="79CBDE1B" w14:textId="77777777" w:rsidR="00E448D9" w:rsidRPr="00E448D9" w:rsidRDefault="00E448D9" w:rsidP="00E448D9">
      <w:pPr>
        <w:rPr>
          <w:lang w:val="en-US"/>
        </w:rPr>
      </w:pPr>
      <w:r w:rsidRPr="00E448D9">
        <w:rPr>
          <w:lang w:val="en-US"/>
        </w:rPr>
        <w:t>Seedlings develop deep roots and are difficult to remove manually, while mature trees require chemical treatments to prevent regrowth.</w:t>
      </w:r>
    </w:p>
    <w:p w14:paraId="1D14B35D" w14:textId="77777777" w:rsidR="00E448D9" w:rsidRPr="00E448D9" w:rsidRDefault="00E448D9" w:rsidP="00E448D9">
      <w:pPr>
        <w:rPr>
          <w:lang w:val="en-US"/>
        </w:rPr>
      </w:pPr>
      <w:r w:rsidRPr="00E448D9">
        <w:rPr>
          <w:lang w:val="en-US"/>
        </w:rPr>
        <w:t>For more information or to report sightings, contact our Biosecurity Team at 03 543 8400 or biosecurity@tasman.govt.nz.</w:t>
      </w:r>
    </w:p>
    <w:p w14:paraId="1A776102" w14:textId="3E31AC82" w:rsidR="00E448D9" w:rsidRDefault="00E448D9" w:rsidP="00E448D9">
      <w:pPr>
        <w:rPr>
          <w:lang w:val="en-US"/>
        </w:rPr>
      </w:pPr>
      <w:r w:rsidRPr="00E448D9">
        <w:rPr>
          <w:lang w:val="en-US"/>
        </w:rPr>
        <w:t>If we have to remove a planted Taiwan cherry tree from your property, we will reimburse you up to $75 for a replacement tree – providing it’s not another Taiwan cherry!</w:t>
      </w:r>
    </w:p>
    <w:p w14:paraId="192CBC78" w14:textId="77777777" w:rsidR="00E448D9" w:rsidRPr="00E448D9" w:rsidRDefault="00E448D9" w:rsidP="00E448D9">
      <w:pPr>
        <w:pStyle w:val="Heading1"/>
        <w:rPr>
          <w:lang w:val="en-US"/>
        </w:rPr>
      </w:pPr>
      <w:r w:rsidRPr="00E448D9">
        <w:rPr>
          <w:lang w:val="en-US"/>
        </w:rPr>
        <w:t>Community cooperation for Coastcare</w:t>
      </w:r>
    </w:p>
    <w:p w14:paraId="644713A5" w14:textId="77777777" w:rsidR="00E448D9" w:rsidRPr="00E448D9" w:rsidRDefault="00E448D9" w:rsidP="00E448D9">
      <w:pPr>
        <w:rPr>
          <w:lang w:val="en-US"/>
        </w:rPr>
      </w:pPr>
      <w:r w:rsidRPr="00E448D9">
        <w:rPr>
          <w:lang w:val="en-US"/>
        </w:rPr>
        <w:t>Residents of Pūponga in Mohua/Golden Bay are already looking ahead 12 months following their first community Coastcare planting project late last month.</w:t>
      </w:r>
    </w:p>
    <w:p w14:paraId="15C988CB" w14:textId="77777777" w:rsidR="00E448D9" w:rsidRPr="00E448D9" w:rsidRDefault="00E448D9" w:rsidP="00E448D9">
      <w:pPr>
        <w:rPr>
          <w:lang w:val="en-US"/>
        </w:rPr>
      </w:pPr>
      <w:r w:rsidRPr="00E448D9">
        <w:rPr>
          <w:lang w:val="en-US"/>
        </w:rPr>
        <w:t>About two dozen people got their hands dirty getting several hundred coastal plants into the ground in a mission that took less than two hours.</w:t>
      </w:r>
    </w:p>
    <w:p w14:paraId="6F91A424" w14:textId="77777777" w:rsidR="00E448D9" w:rsidRPr="00E448D9" w:rsidRDefault="00E448D9" w:rsidP="00E448D9">
      <w:pPr>
        <w:rPr>
          <w:lang w:val="en-US"/>
        </w:rPr>
      </w:pPr>
      <w:r w:rsidRPr="00E448D9">
        <w:rPr>
          <w:lang w:val="en-US"/>
        </w:rPr>
        <w:t>The planting is the first stage of a Coastcare scheme that we’re supporting and funding, to improve the appearance of the area and help protect the reserve north of Collingwood from coastal erosion.</w:t>
      </w:r>
    </w:p>
    <w:p w14:paraId="4152F576" w14:textId="16AA7F7D" w:rsidR="00E448D9" w:rsidRPr="00E448D9" w:rsidRDefault="00E448D9" w:rsidP="00E448D9">
      <w:pPr>
        <w:rPr>
          <w:lang w:val="en-US"/>
        </w:rPr>
      </w:pPr>
      <w:r w:rsidRPr="00E448D9">
        <w:rPr>
          <w:lang w:val="en-US"/>
        </w:rPr>
        <w:t>The initiative comes after the felling of several large old man pine trees on the Pūponga Reserve last year, which left the area exposed.</w:t>
      </w:r>
    </w:p>
    <w:p w14:paraId="269F776D" w14:textId="77777777" w:rsidR="00E448D9" w:rsidRPr="00E448D9" w:rsidRDefault="00E448D9" w:rsidP="00E448D9">
      <w:pPr>
        <w:rPr>
          <w:lang w:val="en-US"/>
        </w:rPr>
      </w:pPr>
      <w:r w:rsidRPr="00E448D9">
        <w:rPr>
          <w:lang w:val="en-US"/>
        </w:rPr>
        <w:t>But now with them gone, sun-loving native sand-binding plants like spinifex and pingao, along with rushes and grasses, including sand coprosma, tussock and coastal flax, can be planted.</w:t>
      </w:r>
    </w:p>
    <w:p w14:paraId="4EB555FB" w14:textId="77777777" w:rsidR="00E448D9" w:rsidRPr="00E448D9" w:rsidRDefault="00E448D9" w:rsidP="00E448D9">
      <w:pPr>
        <w:rPr>
          <w:lang w:val="en-US"/>
        </w:rPr>
      </w:pPr>
      <w:r w:rsidRPr="00E448D9">
        <w:rPr>
          <w:lang w:val="en-US"/>
        </w:rPr>
        <w:t>Our Reserves Team is working on numerous projects like this right across Tasman District which not only enhance the environment but also build community spirit and cooperation.</w:t>
      </w:r>
    </w:p>
    <w:p w14:paraId="640CA4AF" w14:textId="1DB05FAB" w:rsidR="00E448D9" w:rsidRPr="00E448D9" w:rsidRDefault="00E448D9" w:rsidP="00E448D9">
      <w:r w:rsidRPr="00E448D9">
        <w:rPr>
          <w:lang w:val="en-US"/>
        </w:rPr>
        <w:t>The Pūponga Coastcare group is now planning projects for the planting season next year.</w:t>
      </w:r>
    </w:p>
    <w:p w14:paraId="55B0D5C0" w14:textId="77777777" w:rsidR="00E448D9" w:rsidRPr="00E448D9" w:rsidRDefault="00E448D9" w:rsidP="00E448D9">
      <w:pPr>
        <w:pStyle w:val="Heading1"/>
        <w:rPr>
          <w:lang w:val="en-US"/>
        </w:rPr>
      </w:pPr>
      <w:r w:rsidRPr="00E448D9">
        <w:rPr>
          <w:lang w:val="en-US"/>
        </w:rPr>
        <w:t>Building waste recycling extended</w:t>
      </w:r>
    </w:p>
    <w:p w14:paraId="7C051438" w14:textId="77777777" w:rsidR="00E448D9" w:rsidRPr="00E448D9" w:rsidRDefault="00E448D9" w:rsidP="00E448D9">
      <w:pPr>
        <w:rPr>
          <w:lang w:val="en-US"/>
        </w:rPr>
      </w:pPr>
      <w:r w:rsidRPr="00E448D9">
        <w:rPr>
          <w:lang w:val="en-US"/>
        </w:rPr>
        <w:t>Our building and demolition waste recycling and reuse programme is gaining momentum.</w:t>
      </w:r>
    </w:p>
    <w:p w14:paraId="69E590A4" w14:textId="77777777" w:rsidR="00E448D9" w:rsidRPr="00E448D9" w:rsidRDefault="00E448D9" w:rsidP="00E448D9">
      <w:pPr>
        <w:rPr>
          <w:lang w:val="en-US"/>
        </w:rPr>
      </w:pPr>
      <w:r w:rsidRPr="00E448D9">
        <w:rPr>
          <w:lang w:val="en-US"/>
        </w:rPr>
        <w:t>The three-month phase of our construction and demolition diversion trial at the Richmond Resource Recovery Centre began in July and use of this facility is steadily trending higher.</w:t>
      </w:r>
    </w:p>
    <w:p w14:paraId="26EADDCA" w14:textId="6576B92A" w:rsidR="00E448D9" w:rsidRPr="00E448D9" w:rsidRDefault="00E448D9" w:rsidP="00E448D9">
      <w:pPr>
        <w:rPr>
          <w:lang w:val="en-US"/>
        </w:rPr>
      </w:pPr>
      <w:r w:rsidRPr="00E448D9">
        <w:rPr>
          <w:lang w:val="en-US"/>
        </w:rPr>
        <w:t>A large proportion of our nation’s total waste in landfills comes from the construction and demolition industry, and yet much of it is recyclable or reusable.</w:t>
      </w:r>
    </w:p>
    <w:p w14:paraId="1B4B4BAD" w14:textId="77777777" w:rsidR="00E448D9" w:rsidRPr="00E448D9" w:rsidRDefault="00E448D9" w:rsidP="00E448D9">
      <w:pPr>
        <w:rPr>
          <w:lang w:val="en-US"/>
        </w:rPr>
      </w:pPr>
      <w:r w:rsidRPr="00E448D9">
        <w:rPr>
          <w:lang w:val="en-US"/>
        </w:rPr>
        <w:t>During the first 60 days of operation, we received 174 loads, yielding a material diversion of 16.7 tonnes. Of this, around 65% was reusable and 35% recyclable.</w:t>
      </w:r>
    </w:p>
    <w:p w14:paraId="32A2F5A7" w14:textId="77777777" w:rsidR="00E448D9" w:rsidRPr="00E448D9" w:rsidRDefault="00E448D9" w:rsidP="00E448D9">
      <w:pPr>
        <w:rPr>
          <w:lang w:val="en-US"/>
        </w:rPr>
      </w:pPr>
      <w:r w:rsidRPr="00E448D9">
        <w:rPr>
          <w:lang w:val="en-US"/>
        </w:rPr>
        <w:t>Timber makes up the largest percentage of the recovered products followed by non-wood panels and sheets, flooring and insulation products, and then joinery.</w:t>
      </w:r>
    </w:p>
    <w:p w14:paraId="30B6DE49" w14:textId="77777777" w:rsidR="00E448D9" w:rsidRPr="00E448D9" w:rsidRDefault="00E448D9" w:rsidP="00E448D9">
      <w:pPr>
        <w:rPr>
          <w:lang w:val="en-US"/>
        </w:rPr>
      </w:pPr>
      <w:r w:rsidRPr="00E448D9">
        <w:rPr>
          <w:lang w:val="en-US"/>
        </w:rPr>
        <w:t>Anyone can use the service if their load can be safely sorted into the recycling and reuse bins by hand. The process is straightforward, and we continue to work on streamlining the operation.</w:t>
      </w:r>
    </w:p>
    <w:p w14:paraId="727A6F75" w14:textId="77777777" w:rsidR="00E448D9" w:rsidRPr="00E448D9" w:rsidRDefault="00E448D9" w:rsidP="00E448D9">
      <w:pPr>
        <w:rPr>
          <w:lang w:val="en-US"/>
        </w:rPr>
      </w:pPr>
      <w:r w:rsidRPr="00E448D9">
        <w:rPr>
          <w:lang w:val="en-US"/>
        </w:rPr>
        <w:t>After assessment of your ute or trailer load by facility staff, you will be able to unload the accepted materials into the appropriate bin or area.</w:t>
      </w:r>
    </w:p>
    <w:p w14:paraId="5E12CCA5" w14:textId="77777777" w:rsidR="00E448D9" w:rsidRPr="00E448D9" w:rsidRDefault="00E448D9" w:rsidP="00E448D9">
      <w:pPr>
        <w:rPr>
          <w:lang w:val="en-US"/>
        </w:rPr>
      </w:pPr>
      <w:r w:rsidRPr="00E448D9">
        <w:rPr>
          <w:lang w:val="en-US"/>
        </w:rPr>
        <w:t>Most people take only a few minutes to unload materials otherwise destined for landfill, at no cost.</w:t>
      </w:r>
    </w:p>
    <w:p w14:paraId="1241BA93" w14:textId="77777777" w:rsidR="00E448D9" w:rsidRPr="00E448D9" w:rsidRDefault="00E448D9" w:rsidP="00E448D9">
      <w:pPr>
        <w:rPr>
          <w:lang w:val="en-US"/>
        </w:rPr>
      </w:pPr>
      <w:r w:rsidRPr="00E448D9">
        <w:rPr>
          <w:lang w:val="en-US"/>
        </w:rPr>
        <w:t>After that, you can go to the weighbridge to drop off any remaining landfill material in the usual way.</w:t>
      </w:r>
    </w:p>
    <w:p w14:paraId="7E9F4AB4" w14:textId="77777777" w:rsidR="00E448D9" w:rsidRPr="00E448D9" w:rsidRDefault="00E448D9" w:rsidP="00E448D9">
      <w:pPr>
        <w:rPr>
          <w:lang w:val="en-US"/>
        </w:rPr>
      </w:pPr>
      <w:r w:rsidRPr="00E448D9">
        <w:rPr>
          <w:lang w:val="en-US"/>
        </w:rPr>
        <w:t>The success of the trial means we’ve pushed it out beyond the original planned three-month date and will now keep going until the end of March next year.</w:t>
      </w:r>
    </w:p>
    <w:p w14:paraId="625E9F73" w14:textId="4001C929" w:rsidR="00E448D9" w:rsidRPr="00E448D9" w:rsidRDefault="00E448D9" w:rsidP="00E448D9">
      <w:r w:rsidRPr="00E448D9">
        <w:rPr>
          <w:lang w:val="en-US"/>
        </w:rPr>
        <w:t>Our construction and demolition diversion operation runs from Wednesday to Sunday.</w:t>
      </w:r>
    </w:p>
    <w:p w14:paraId="12A91015" w14:textId="77777777" w:rsidR="00E448D9" w:rsidRPr="00E448D9" w:rsidRDefault="00E448D9" w:rsidP="00E448D9">
      <w:pPr>
        <w:pStyle w:val="Heading1"/>
        <w:rPr>
          <w:lang w:val="en-US"/>
        </w:rPr>
      </w:pPr>
      <w:r w:rsidRPr="00E448D9">
        <w:rPr>
          <w:lang w:val="en-US"/>
        </w:rPr>
        <w:t>Deliberate dumpers damage plantings</w:t>
      </w:r>
    </w:p>
    <w:p w14:paraId="7ADAA80D" w14:textId="0B3FED2C" w:rsidR="00E448D9" w:rsidRPr="00E448D9" w:rsidRDefault="00E448D9" w:rsidP="00E448D9">
      <w:pPr>
        <w:rPr>
          <w:lang w:val="en-US"/>
        </w:rPr>
      </w:pPr>
      <w:r w:rsidRPr="00E448D9">
        <w:rPr>
          <w:lang w:val="en-US"/>
        </w:rPr>
        <w:t>We are very proud of our plantings along the banks of our stormwater corridors around Tasman.</w:t>
      </w:r>
    </w:p>
    <w:p w14:paraId="316E044B" w14:textId="77777777" w:rsidR="00E448D9" w:rsidRPr="00E448D9" w:rsidRDefault="00E448D9" w:rsidP="00E448D9">
      <w:pPr>
        <w:rPr>
          <w:lang w:val="en-US"/>
        </w:rPr>
      </w:pPr>
      <w:r w:rsidRPr="00E448D9">
        <w:rPr>
          <w:lang w:val="en-US"/>
        </w:rPr>
        <w:t>They’ve come a long way over the past few years and are now an asset that helps water quality by providing shading and habitat for native fish and insects.</w:t>
      </w:r>
    </w:p>
    <w:p w14:paraId="64A7779A" w14:textId="77777777" w:rsidR="00E448D9" w:rsidRPr="00E448D9" w:rsidRDefault="00E448D9" w:rsidP="00E448D9">
      <w:pPr>
        <w:rPr>
          <w:lang w:val="en-US"/>
        </w:rPr>
      </w:pPr>
      <w:r w:rsidRPr="00E448D9">
        <w:rPr>
          <w:lang w:val="en-US"/>
        </w:rPr>
        <w:lastRenderedPageBreak/>
        <w:t>However, we are facing a growing problem with people dumping grass clippings, weeds and garden waste into those planted areas in their neighbourhood stormwater corridors.</w:t>
      </w:r>
    </w:p>
    <w:p w14:paraId="07A43E4B" w14:textId="77777777" w:rsidR="00E448D9" w:rsidRPr="00E448D9" w:rsidRDefault="00E448D9" w:rsidP="00E448D9">
      <w:pPr>
        <w:rPr>
          <w:lang w:val="en-US"/>
        </w:rPr>
      </w:pPr>
      <w:r w:rsidRPr="00E448D9">
        <w:rPr>
          <w:lang w:val="en-US"/>
        </w:rPr>
        <w:t>Not only is it unsightly and smelly, but heat from decomposing dumped grass clippings kills the vegetation that we have been carefully nurturing.</w:t>
      </w:r>
    </w:p>
    <w:p w14:paraId="42F67393" w14:textId="77777777" w:rsidR="00E448D9" w:rsidRPr="00E448D9" w:rsidRDefault="00E448D9" w:rsidP="00E448D9">
      <w:pPr>
        <w:rPr>
          <w:lang w:val="en-US"/>
        </w:rPr>
      </w:pPr>
      <w:r w:rsidRPr="00E448D9">
        <w:rPr>
          <w:lang w:val="en-US"/>
        </w:rPr>
        <w:t>Garden waste being dumped also includes other weeds and unwanted pest plants that can colonise the banks of the stormwater paths and choke out desirable plants and shrubs.</w:t>
      </w:r>
    </w:p>
    <w:p w14:paraId="03BCAE51" w14:textId="77777777" w:rsidR="00E448D9" w:rsidRPr="00E448D9" w:rsidRDefault="00E448D9" w:rsidP="00E448D9">
      <w:pPr>
        <w:rPr>
          <w:lang w:val="en-US"/>
        </w:rPr>
      </w:pPr>
      <w:r w:rsidRPr="00E448D9">
        <w:rPr>
          <w:lang w:val="en-US"/>
        </w:rPr>
        <w:t>We’ve also noticed grass clippings being dumped around trees and shrubs in some other parks and reserves around Tasman which also damages them.</w:t>
      </w:r>
    </w:p>
    <w:p w14:paraId="7877F9B7" w14:textId="77777777" w:rsidR="00E448D9" w:rsidRPr="00E448D9" w:rsidRDefault="00E448D9" w:rsidP="00E448D9">
      <w:pPr>
        <w:rPr>
          <w:lang w:val="en-US"/>
        </w:rPr>
      </w:pPr>
      <w:r w:rsidRPr="00E448D9">
        <w:rPr>
          <w:lang w:val="en-US"/>
        </w:rPr>
        <w:t>There is a relatively simple solution and that’s composting garden waste.</w:t>
      </w:r>
    </w:p>
    <w:p w14:paraId="2DB3ECB3" w14:textId="784E99CA" w:rsidR="00E448D9" w:rsidRPr="00E448D9" w:rsidRDefault="00E448D9" w:rsidP="00E448D9">
      <w:pPr>
        <w:rPr>
          <w:lang w:val="en-US"/>
        </w:rPr>
      </w:pPr>
      <w:r w:rsidRPr="00E448D9">
        <w:rPr>
          <w:lang w:val="en-US"/>
        </w:rPr>
        <w:t>We have a tonne of information on our website – visit tasman.govt.nz/compost to find out more about simple composting methods and even a subsidy to help you buy a compost bin.</w:t>
      </w:r>
    </w:p>
    <w:p w14:paraId="6A8C5562" w14:textId="241256A1" w:rsidR="00E448D9" w:rsidRPr="00E448D9" w:rsidRDefault="00E448D9" w:rsidP="00E448D9">
      <w:pPr>
        <w:rPr>
          <w:lang w:val="en-US"/>
        </w:rPr>
      </w:pPr>
      <w:r w:rsidRPr="00E448D9">
        <w:rPr>
          <w:lang w:val="en-US"/>
        </w:rPr>
        <w:t xml:space="preserve">Please help us protect our urban waterways and look after our environment. </w:t>
      </w:r>
    </w:p>
    <w:p w14:paraId="6D5D1EB3" w14:textId="77777777" w:rsidR="00E448D9" w:rsidRPr="00E448D9" w:rsidRDefault="00E448D9" w:rsidP="00E448D9">
      <w:pPr>
        <w:pStyle w:val="Heading1"/>
        <w:rPr>
          <w:lang w:val="en-US"/>
        </w:rPr>
      </w:pPr>
      <w:r w:rsidRPr="00E448D9">
        <w:rPr>
          <w:lang w:val="en-US"/>
        </w:rPr>
        <w:t>Dog control policy process pawsed</w:t>
      </w:r>
    </w:p>
    <w:p w14:paraId="286F9963" w14:textId="77777777" w:rsidR="00E448D9" w:rsidRPr="00E448D9" w:rsidRDefault="00E448D9" w:rsidP="00E448D9">
      <w:pPr>
        <w:rPr>
          <w:lang w:val="en-US"/>
        </w:rPr>
      </w:pPr>
      <w:r w:rsidRPr="00E448D9">
        <w:rPr>
          <w:lang w:val="en-US"/>
        </w:rPr>
        <w:t>We’ve had to put the next phase of our Dog Control Policy and Bylaw on ‘paws’ for a brief period. We are being careful to ensure we’re not barking up the wrong tree so due to the sheer volume of feedback we’ve received, we need more time to process all the information.</w:t>
      </w:r>
    </w:p>
    <w:p w14:paraId="5C5C3538" w14:textId="77777777" w:rsidR="00E448D9" w:rsidRPr="00E448D9" w:rsidRDefault="00E448D9" w:rsidP="00E448D9">
      <w:pPr>
        <w:rPr>
          <w:lang w:val="en-US"/>
        </w:rPr>
      </w:pPr>
      <w:r w:rsidRPr="00E448D9">
        <w:rPr>
          <w:lang w:val="en-US"/>
        </w:rPr>
        <w:t>We greatly appreciate the thoughtful input and the level of detail in many of the submissions – they were ‘pawsitively’ enlightening.</w:t>
      </w:r>
    </w:p>
    <w:p w14:paraId="58727F68" w14:textId="34044C38" w:rsidR="00E448D9" w:rsidRPr="00E448D9" w:rsidRDefault="00E448D9" w:rsidP="00E448D9">
      <w:pPr>
        <w:rPr>
          <w:lang w:val="en-US"/>
        </w:rPr>
      </w:pPr>
      <w:r w:rsidRPr="00E448D9">
        <w:rPr>
          <w:lang w:val="en-US"/>
        </w:rPr>
        <w:t>‘Unfurtunately’, due to the high volume and complexity of the submissions, the deliberations, originally scheduled for 16 October, have been rescheduled to 20 November 2024.</w:t>
      </w:r>
    </w:p>
    <w:p w14:paraId="1EE865D5" w14:textId="3B8E9F5C" w:rsidR="00E448D9" w:rsidRPr="00E448D9" w:rsidRDefault="00E448D9" w:rsidP="00E448D9">
      <w:r w:rsidRPr="00E448D9">
        <w:rPr>
          <w:lang w:val="en-US"/>
        </w:rPr>
        <w:t>We understand that this delay may be dog-gone disappointing, even a bit ‘ruff’, but it is important that we thoroughly review and evaluate each submission to make a well-informed decision.</w:t>
      </w:r>
    </w:p>
    <w:p w14:paraId="454D2538" w14:textId="77777777" w:rsidR="00E448D9" w:rsidRPr="00E448D9" w:rsidRDefault="00E448D9" w:rsidP="00E448D9">
      <w:pPr>
        <w:pStyle w:val="Heading1"/>
        <w:rPr>
          <w:lang w:val="en-US"/>
        </w:rPr>
      </w:pPr>
      <w:r w:rsidRPr="00E448D9">
        <w:rPr>
          <w:lang w:val="en-US"/>
        </w:rPr>
        <w:t>Golden Bay Community Board</w:t>
      </w:r>
    </w:p>
    <w:p w14:paraId="3B99BC98" w14:textId="77777777" w:rsidR="00E448D9" w:rsidRPr="00E448D9" w:rsidRDefault="00E448D9" w:rsidP="00E448D9">
      <w:pPr>
        <w:rPr>
          <w:lang w:val="en-US"/>
        </w:rPr>
      </w:pPr>
      <w:r w:rsidRPr="00E448D9">
        <w:rPr>
          <w:lang w:val="en-US"/>
        </w:rPr>
        <w:t>The Golden Bay Community Board met on 23 September and as always led with the public forum. The Board had two presentations concerning the Te Tauihu Dark Sky application for Kahurangi National Park. The committee is keen to see the park given Dark Sky status, so they can then look to extend the protection throughout Golden Bay.</w:t>
      </w:r>
    </w:p>
    <w:p w14:paraId="13E4F89A" w14:textId="77777777" w:rsidR="00E448D9" w:rsidRPr="00E448D9" w:rsidRDefault="00E448D9" w:rsidP="00E448D9">
      <w:pPr>
        <w:rPr>
          <w:lang w:val="en-US"/>
        </w:rPr>
      </w:pPr>
      <w:r w:rsidRPr="00E448D9">
        <w:rPr>
          <w:lang w:val="en-US"/>
        </w:rPr>
        <w:t>Christopher Bennet then presented about connecting the Pōhara cycleway through to Tarakohe. Chris was keen to get support from the Community Board for this project. Karen Brookes asked the Board for information on the Tākaka wastewater ponds, especially regarding the capacity and potential for expansion.</w:t>
      </w:r>
    </w:p>
    <w:p w14:paraId="5221D634" w14:textId="77777777" w:rsidR="00E448D9" w:rsidRPr="00E448D9" w:rsidRDefault="00E448D9" w:rsidP="00E448D9">
      <w:pPr>
        <w:rPr>
          <w:lang w:val="en-US"/>
        </w:rPr>
      </w:pPr>
      <w:r w:rsidRPr="00E448D9">
        <w:rPr>
          <w:lang w:val="en-US"/>
        </w:rPr>
        <w:t xml:space="preserve">Averill Grant has formed a volunteer group that has been walking and collecting rubbish that has been dumped. Averill was hoping that the Community Board could help with free rubbish </w:t>
      </w:r>
      <w:r w:rsidRPr="00E448D9">
        <w:rPr>
          <w:lang w:val="en-US"/>
        </w:rPr>
        <w:lastRenderedPageBreak/>
        <w:t>bags or dumping fees. The Council offers free rubbish disposal for community clean-ups – visit tasman.govt.nz and search ‘community clean up’.</w:t>
      </w:r>
    </w:p>
    <w:p w14:paraId="772373CF" w14:textId="77777777" w:rsidR="00E448D9" w:rsidRPr="00E448D9" w:rsidRDefault="00E448D9" w:rsidP="00E448D9">
      <w:pPr>
        <w:rPr>
          <w:lang w:val="en-US"/>
        </w:rPr>
      </w:pPr>
      <w:r w:rsidRPr="00E448D9">
        <w:rPr>
          <w:lang w:val="en-US"/>
        </w:rPr>
        <w:t>All items from the public forum will be discussed at the November meeting.</w:t>
      </w:r>
    </w:p>
    <w:p w14:paraId="261ED41F" w14:textId="77777777" w:rsidR="00E448D9" w:rsidRPr="00E448D9" w:rsidRDefault="00E448D9" w:rsidP="00E448D9">
      <w:pPr>
        <w:rPr>
          <w:lang w:val="en-US"/>
        </w:rPr>
      </w:pPr>
      <w:r w:rsidRPr="00E448D9">
        <w:rPr>
          <w:lang w:val="en-US"/>
        </w:rPr>
        <w:t>The Board also discussed the Special Projects Fund and is pleased that the projects chosen are moving forward with staff support. The Board is hopeful that the first project – replacing the wooden fence on Commercial Street – will be replaced before Christmas.</w:t>
      </w:r>
    </w:p>
    <w:p w14:paraId="14D13C68" w14:textId="07BC6FEC" w:rsidR="00E448D9" w:rsidRPr="00E448D9" w:rsidRDefault="00E448D9" w:rsidP="00E448D9">
      <w:r w:rsidRPr="00E448D9">
        <w:rPr>
          <w:lang w:val="en-US"/>
        </w:rPr>
        <w:t>The hanging baskets found a temporary home, so they will be back for summer, and a permanent solution is being worked on for next year. The Board is looking forward to supporting more community projects for Mohua.</w:t>
      </w:r>
    </w:p>
    <w:p w14:paraId="25380809" w14:textId="6E5B7D20" w:rsidR="00E448D9" w:rsidRPr="00E448D9" w:rsidRDefault="00E448D9" w:rsidP="00E448D9">
      <w:pPr>
        <w:pStyle w:val="Heading1"/>
      </w:pPr>
      <w:r w:rsidRPr="00E448D9">
        <w:t>What’s On In Tasman</w:t>
      </w:r>
    </w:p>
    <w:p w14:paraId="717EABE2" w14:textId="77777777" w:rsidR="00E448D9" w:rsidRPr="00E448D9" w:rsidRDefault="00E448D9" w:rsidP="00E448D9">
      <w:pPr>
        <w:pStyle w:val="Heading3"/>
        <w:rPr>
          <w:lang w:val="en-US"/>
        </w:rPr>
      </w:pPr>
      <w:r w:rsidRPr="00E448D9">
        <w:rPr>
          <w:lang w:val="en-US"/>
        </w:rPr>
        <w:t>Motueka Repair Café</w:t>
      </w:r>
    </w:p>
    <w:p w14:paraId="2394E03C" w14:textId="77777777" w:rsidR="00E448D9" w:rsidRPr="00E448D9" w:rsidRDefault="00E448D9" w:rsidP="00E448D9">
      <w:pPr>
        <w:rPr>
          <w:lang w:val="en-US"/>
        </w:rPr>
      </w:pPr>
      <w:r w:rsidRPr="00E448D9">
        <w:rPr>
          <w:lang w:val="en-US"/>
        </w:rPr>
        <w:t>Saturday 19 October, 10.00</w:t>
      </w:r>
      <w:r w:rsidRPr="00E448D9">
        <w:rPr>
          <w:rFonts w:ascii="Arial" w:hAnsi="Arial" w:cs="Arial"/>
          <w:lang w:val="en-US"/>
        </w:rPr>
        <w:t> </w:t>
      </w:r>
      <w:r w:rsidRPr="00E448D9">
        <w:rPr>
          <w:lang w:val="en-US"/>
        </w:rPr>
        <w:t>am</w:t>
      </w:r>
      <w:r w:rsidRPr="00E448D9">
        <w:rPr>
          <w:rFonts w:ascii="Arial" w:hAnsi="Arial" w:cs="Arial"/>
          <w:lang w:val="en-US"/>
        </w:rPr>
        <w:t> </w:t>
      </w:r>
      <w:r w:rsidRPr="00E448D9">
        <w:rPr>
          <w:rFonts w:ascii="Aptos" w:hAnsi="Aptos" w:cs="Aptos"/>
          <w:lang w:val="en-US"/>
        </w:rPr>
        <w:t>–</w:t>
      </w:r>
      <w:r w:rsidRPr="00E448D9">
        <w:rPr>
          <w:rFonts w:ascii="Arial" w:hAnsi="Arial" w:cs="Arial"/>
          <w:lang w:val="en-US"/>
        </w:rPr>
        <w:t> </w:t>
      </w:r>
      <w:r w:rsidRPr="00E448D9">
        <w:rPr>
          <w:lang w:val="en-US"/>
        </w:rPr>
        <w:t>1.00</w:t>
      </w:r>
      <w:r w:rsidRPr="00E448D9">
        <w:rPr>
          <w:rFonts w:ascii="Arial" w:hAnsi="Arial" w:cs="Arial"/>
          <w:lang w:val="en-US"/>
        </w:rPr>
        <w:t> </w:t>
      </w:r>
      <w:r w:rsidRPr="00E448D9">
        <w:rPr>
          <w:lang w:val="en-US"/>
        </w:rPr>
        <w:t xml:space="preserve">pm, Motueka Library. </w:t>
      </w:r>
    </w:p>
    <w:p w14:paraId="216B1D43" w14:textId="784DD5E4" w:rsidR="00E448D9" w:rsidRPr="00E448D9" w:rsidRDefault="00E448D9" w:rsidP="00E448D9">
      <w:pPr>
        <w:rPr>
          <w:lang w:val="en-US"/>
        </w:rPr>
      </w:pPr>
      <w:r w:rsidRPr="00E448D9">
        <w:rPr>
          <w:lang w:val="en-US"/>
        </w:rPr>
        <w:t>A repair café offers free repairs to reduce waste and help the environment. Bring your broken items to be assessed and hopefully repaired by a friendly team of volunteers.</w:t>
      </w:r>
    </w:p>
    <w:p w14:paraId="254E6769" w14:textId="77777777" w:rsidR="00E448D9" w:rsidRPr="00E448D9" w:rsidRDefault="00E448D9" w:rsidP="00E448D9">
      <w:pPr>
        <w:pStyle w:val="Heading3"/>
        <w:rPr>
          <w:lang w:val="en-US"/>
        </w:rPr>
      </w:pPr>
      <w:r w:rsidRPr="00E448D9">
        <w:rPr>
          <w:lang w:val="en-US"/>
        </w:rPr>
        <w:t>How to Look at Art</w:t>
      </w:r>
    </w:p>
    <w:p w14:paraId="4BE1F957" w14:textId="77777777" w:rsidR="00E448D9" w:rsidRPr="00E448D9" w:rsidRDefault="00E448D9" w:rsidP="00E448D9">
      <w:pPr>
        <w:rPr>
          <w:lang w:val="en-US"/>
        </w:rPr>
      </w:pPr>
      <w:r w:rsidRPr="00E448D9">
        <w:rPr>
          <w:lang w:val="en-US"/>
        </w:rPr>
        <w:t>Tuesday 22 October, 5.30</w:t>
      </w:r>
      <w:r w:rsidRPr="00E448D9">
        <w:rPr>
          <w:rFonts w:ascii="Arial" w:hAnsi="Arial" w:cs="Arial"/>
          <w:lang w:val="en-US"/>
        </w:rPr>
        <w:t> </w:t>
      </w:r>
      <w:r w:rsidRPr="00E448D9">
        <w:rPr>
          <w:lang w:val="en-US"/>
        </w:rPr>
        <w:t>pm, Richmond Library, Queen Street entrance.</w:t>
      </w:r>
    </w:p>
    <w:p w14:paraId="37276269" w14:textId="77777777" w:rsidR="00E448D9" w:rsidRPr="00E448D9" w:rsidRDefault="00E448D9" w:rsidP="00E448D9">
      <w:pPr>
        <w:rPr>
          <w:lang w:val="en-US"/>
        </w:rPr>
      </w:pPr>
      <w:r w:rsidRPr="00E448D9">
        <w:rPr>
          <w:lang w:val="en-US"/>
        </w:rPr>
        <w:t>Join The Suter Art Gallery’s director Julie Catchpole for a guided walk of Richmond’s large-scale artwork images on The Suter’s Tasman ArtWalk. If it’s raining, the ArtWalk will be postponed to a later date.</w:t>
      </w:r>
    </w:p>
    <w:p w14:paraId="7CF72DE2" w14:textId="77777777" w:rsidR="00E448D9" w:rsidRPr="00E448D9" w:rsidRDefault="00E448D9" w:rsidP="00E448D9">
      <w:pPr>
        <w:pStyle w:val="Heading3"/>
        <w:rPr>
          <w:lang w:val="en-US"/>
        </w:rPr>
      </w:pPr>
      <w:r w:rsidRPr="00E448D9">
        <w:rPr>
          <w:lang w:val="en-US"/>
        </w:rPr>
        <w:t>Mini Health and Wellness Expo</w:t>
      </w:r>
    </w:p>
    <w:p w14:paraId="31A82BD7" w14:textId="5D13855C" w:rsidR="00E448D9" w:rsidRPr="00E448D9" w:rsidRDefault="00E448D9" w:rsidP="00E448D9">
      <w:pPr>
        <w:rPr>
          <w:lang w:val="en-US"/>
        </w:rPr>
      </w:pPr>
      <w:r w:rsidRPr="00E448D9">
        <w:rPr>
          <w:lang w:val="en-US"/>
        </w:rPr>
        <w:t>Wednesday 23 October, 1.00</w:t>
      </w:r>
      <w:r w:rsidRPr="00E448D9">
        <w:rPr>
          <w:rFonts w:ascii="Arial" w:hAnsi="Arial" w:cs="Arial"/>
          <w:lang w:val="en-US"/>
        </w:rPr>
        <w:t> </w:t>
      </w:r>
      <w:r w:rsidRPr="00E448D9">
        <w:rPr>
          <w:lang w:val="en-US"/>
        </w:rPr>
        <w:t>pm</w:t>
      </w:r>
      <w:r w:rsidRPr="00E448D9">
        <w:rPr>
          <w:rFonts w:ascii="Arial" w:hAnsi="Arial" w:cs="Arial"/>
          <w:lang w:val="en-US"/>
        </w:rPr>
        <w:t> </w:t>
      </w:r>
      <w:r w:rsidRPr="00E448D9">
        <w:rPr>
          <w:rFonts w:ascii="Aptos" w:hAnsi="Aptos" w:cs="Aptos"/>
          <w:lang w:val="en-US"/>
        </w:rPr>
        <w:t>–</w:t>
      </w:r>
      <w:r w:rsidRPr="00E448D9">
        <w:rPr>
          <w:rFonts w:ascii="Arial" w:hAnsi="Arial" w:cs="Arial"/>
          <w:lang w:val="en-US"/>
        </w:rPr>
        <w:t> </w:t>
      </w:r>
      <w:r w:rsidRPr="00E448D9">
        <w:rPr>
          <w:lang w:val="en-US"/>
        </w:rPr>
        <w:t>4.00</w:t>
      </w:r>
      <w:r w:rsidRPr="00E448D9">
        <w:rPr>
          <w:rFonts w:ascii="Arial" w:hAnsi="Arial" w:cs="Arial"/>
          <w:lang w:val="en-US"/>
        </w:rPr>
        <w:t> </w:t>
      </w:r>
      <w:r w:rsidRPr="00E448D9">
        <w:rPr>
          <w:lang w:val="en-US"/>
        </w:rPr>
        <w:t>pm, Motueka Library.</w:t>
      </w:r>
    </w:p>
    <w:p w14:paraId="1BA6B0F2" w14:textId="77777777" w:rsidR="00E448D9" w:rsidRPr="00E448D9" w:rsidRDefault="00E448D9" w:rsidP="00E448D9">
      <w:pPr>
        <w:rPr>
          <w:lang w:val="en-US"/>
        </w:rPr>
      </w:pPr>
      <w:r w:rsidRPr="00E448D9">
        <w:rPr>
          <w:lang w:val="en-US"/>
        </w:rPr>
        <w:t>An opportunity to meet local health professionals. We will have quick health checks and health and wellness information available.</w:t>
      </w:r>
    </w:p>
    <w:p w14:paraId="64DF0595" w14:textId="77777777" w:rsidR="00E448D9" w:rsidRPr="00E448D9" w:rsidRDefault="00E448D9" w:rsidP="00E448D9">
      <w:pPr>
        <w:pStyle w:val="Heading3"/>
        <w:rPr>
          <w:lang w:val="en-US"/>
        </w:rPr>
      </w:pPr>
      <w:r w:rsidRPr="00E448D9">
        <w:rPr>
          <w:lang w:val="en-US"/>
        </w:rPr>
        <w:t>Book launch</w:t>
      </w:r>
    </w:p>
    <w:p w14:paraId="5AE624E1" w14:textId="50F00C3D" w:rsidR="00E448D9" w:rsidRPr="00E448D9" w:rsidRDefault="00E448D9" w:rsidP="00E448D9">
      <w:pPr>
        <w:rPr>
          <w:lang w:val="en-US"/>
        </w:rPr>
      </w:pPr>
      <w:r w:rsidRPr="00E448D9">
        <w:rPr>
          <w:lang w:val="en-US"/>
        </w:rPr>
        <w:t>Wednesday 30 October,12.30</w:t>
      </w:r>
      <w:r w:rsidRPr="00E448D9">
        <w:rPr>
          <w:rFonts w:ascii="Arial" w:hAnsi="Arial" w:cs="Arial"/>
          <w:lang w:val="en-US"/>
        </w:rPr>
        <w:t> </w:t>
      </w:r>
      <w:r w:rsidRPr="00E448D9">
        <w:rPr>
          <w:lang w:val="en-US"/>
        </w:rPr>
        <w:t>pm, Golden Bay Museum Te Waka Huia o Mohua.</w:t>
      </w:r>
    </w:p>
    <w:p w14:paraId="4A21C054" w14:textId="13C8007E" w:rsidR="00E448D9" w:rsidRPr="00E448D9" w:rsidRDefault="00E448D9" w:rsidP="00E448D9">
      <w:pPr>
        <w:rPr>
          <w:lang w:val="en-US"/>
        </w:rPr>
      </w:pPr>
      <w:r w:rsidRPr="00E448D9">
        <w:rPr>
          <w:lang w:val="en-US"/>
        </w:rPr>
        <w:t>Come along to the First Encounters – The Early Pacific and European Narratives of Abel Tasman’s 1642 Voyage book launch. Author Rudiger Mack’s book is a new and fresh look at the very first beginnings of our shared Māori-Pākehā history.</w:t>
      </w:r>
    </w:p>
    <w:p w14:paraId="0BDC2246" w14:textId="77777777" w:rsidR="00E448D9" w:rsidRPr="00E448D9" w:rsidRDefault="00E448D9" w:rsidP="00E448D9">
      <w:pPr>
        <w:pStyle w:val="Heading3"/>
        <w:rPr>
          <w:lang w:val="en-US"/>
        </w:rPr>
      </w:pPr>
      <w:r w:rsidRPr="00E448D9">
        <w:rPr>
          <w:lang w:val="en-US"/>
        </w:rPr>
        <w:t>Life without a car</w:t>
      </w:r>
    </w:p>
    <w:p w14:paraId="171B7D0C" w14:textId="77777777" w:rsidR="00E448D9" w:rsidRPr="00E448D9" w:rsidRDefault="00E448D9" w:rsidP="00E448D9">
      <w:pPr>
        <w:rPr>
          <w:lang w:val="en-US"/>
        </w:rPr>
      </w:pPr>
      <w:r w:rsidRPr="00E448D9">
        <w:rPr>
          <w:lang w:val="en-US"/>
        </w:rPr>
        <w:t>Thursday 31 October, 10.00</w:t>
      </w:r>
      <w:r w:rsidRPr="00E448D9">
        <w:rPr>
          <w:rFonts w:ascii="Arial" w:hAnsi="Arial" w:cs="Arial"/>
          <w:lang w:val="en-US"/>
        </w:rPr>
        <w:t> </w:t>
      </w:r>
      <w:r w:rsidRPr="00E448D9">
        <w:rPr>
          <w:lang w:val="en-US"/>
        </w:rPr>
        <w:t>am</w:t>
      </w:r>
      <w:r w:rsidRPr="00E448D9">
        <w:rPr>
          <w:rFonts w:ascii="Arial" w:hAnsi="Arial" w:cs="Arial"/>
          <w:lang w:val="en-US"/>
        </w:rPr>
        <w:t> </w:t>
      </w:r>
      <w:r w:rsidRPr="00E448D9">
        <w:rPr>
          <w:rFonts w:ascii="Aptos" w:hAnsi="Aptos" w:cs="Aptos"/>
          <w:lang w:val="en-US"/>
        </w:rPr>
        <w:t>–</w:t>
      </w:r>
      <w:r w:rsidRPr="00E448D9">
        <w:rPr>
          <w:rFonts w:ascii="Arial" w:hAnsi="Arial" w:cs="Arial"/>
          <w:lang w:val="en-US"/>
        </w:rPr>
        <w:t> </w:t>
      </w:r>
      <w:r w:rsidRPr="00E448D9">
        <w:rPr>
          <w:lang w:val="en-US"/>
        </w:rPr>
        <w:t>11.30</w:t>
      </w:r>
      <w:r w:rsidRPr="00E448D9">
        <w:rPr>
          <w:rFonts w:ascii="Arial" w:hAnsi="Arial" w:cs="Arial"/>
          <w:lang w:val="en-US"/>
        </w:rPr>
        <w:t> </w:t>
      </w:r>
      <w:r w:rsidRPr="00E448D9">
        <w:rPr>
          <w:lang w:val="en-US"/>
        </w:rPr>
        <w:t>am, Oakwoods – 357 Lower Queen Street, Richmond.</w:t>
      </w:r>
    </w:p>
    <w:p w14:paraId="1498EFE2" w14:textId="7AC797A5" w:rsidR="00E448D9" w:rsidRPr="00E448D9" w:rsidRDefault="00E448D9" w:rsidP="00E448D9">
      <w:pPr>
        <w:rPr>
          <w:lang w:val="en-US"/>
        </w:rPr>
      </w:pPr>
      <w:r w:rsidRPr="00E448D9">
        <w:rPr>
          <w:lang w:val="en-US"/>
        </w:rPr>
        <w:t xml:space="preserve">Learn about the options available in Tasman for those no longer able to drive themselves and those thinking about stopping driving. Please call Jackie at Age Concern Nelson Tasman on 021 </w:t>
      </w:r>
      <w:r w:rsidRPr="00E448D9">
        <w:rPr>
          <w:lang w:val="en-US"/>
        </w:rPr>
        <w:lastRenderedPageBreak/>
        <w:t>195 8108 to book a session. Free transport to the venue is available – just ask when booking.</w:t>
      </w:r>
    </w:p>
    <w:p w14:paraId="4A375F42" w14:textId="77777777" w:rsidR="00E448D9" w:rsidRPr="00E448D9" w:rsidRDefault="00E448D9" w:rsidP="00E448D9">
      <w:pPr>
        <w:pStyle w:val="Heading3"/>
        <w:rPr>
          <w:lang w:val="en-US"/>
        </w:rPr>
      </w:pPr>
      <w:r w:rsidRPr="00E448D9">
        <w:rPr>
          <w:lang w:val="en-US"/>
        </w:rPr>
        <w:t>Digi Drop-in</w:t>
      </w:r>
    </w:p>
    <w:p w14:paraId="494E3C9F" w14:textId="77777777" w:rsidR="00E448D9" w:rsidRPr="00E448D9" w:rsidRDefault="00E448D9" w:rsidP="00E448D9">
      <w:pPr>
        <w:rPr>
          <w:lang w:val="en-US"/>
        </w:rPr>
      </w:pPr>
      <w:r w:rsidRPr="00E448D9">
        <w:rPr>
          <w:lang w:val="en-US"/>
        </w:rPr>
        <w:t>Every Friday, 11.00</w:t>
      </w:r>
      <w:r w:rsidRPr="00E448D9">
        <w:rPr>
          <w:rFonts w:ascii="Arial" w:hAnsi="Arial" w:cs="Arial"/>
          <w:lang w:val="en-US"/>
        </w:rPr>
        <w:t> </w:t>
      </w:r>
      <w:r w:rsidRPr="00E448D9">
        <w:rPr>
          <w:lang w:val="en-US"/>
        </w:rPr>
        <w:t>am</w:t>
      </w:r>
      <w:r w:rsidRPr="00E448D9">
        <w:rPr>
          <w:rFonts w:ascii="Arial" w:hAnsi="Arial" w:cs="Arial"/>
          <w:lang w:val="en-US"/>
        </w:rPr>
        <w:t> </w:t>
      </w:r>
      <w:r w:rsidRPr="00E448D9">
        <w:rPr>
          <w:rFonts w:ascii="Aptos" w:hAnsi="Aptos" w:cs="Aptos"/>
          <w:lang w:val="en-US"/>
        </w:rPr>
        <w:t>–</w:t>
      </w:r>
      <w:r w:rsidRPr="00E448D9">
        <w:rPr>
          <w:rFonts w:ascii="Arial" w:hAnsi="Arial" w:cs="Arial"/>
          <w:lang w:val="en-US"/>
        </w:rPr>
        <w:t> </w:t>
      </w:r>
      <w:r w:rsidRPr="00E448D9">
        <w:rPr>
          <w:lang w:val="en-US"/>
        </w:rPr>
        <w:t>12.00</w:t>
      </w:r>
      <w:r w:rsidRPr="00E448D9">
        <w:rPr>
          <w:rFonts w:ascii="Arial" w:hAnsi="Arial" w:cs="Arial"/>
          <w:lang w:val="en-US"/>
        </w:rPr>
        <w:t> </w:t>
      </w:r>
      <w:r w:rsidRPr="00E448D9">
        <w:rPr>
          <w:lang w:val="en-US"/>
        </w:rPr>
        <w:t>pm, T</w:t>
      </w:r>
      <w:r w:rsidRPr="00E448D9">
        <w:rPr>
          <w:rFonts w:ascii="Aptos" w:hAnsi="Aptos" w:cs="Aptos"/>
          <w:lang w:val="en-US"/>
        </w:rPr>
        <w:t>ā</w:t>
      </w:r>
      <w:r w:rsidRPr="00E448D9">
        <w:rPr>
          <w:lang w:val="en-US"/>
        </w:rPr>
        <w:t>kaka Library.</w:t>
      </w:r>
    </w:p>
    <w:p w14:paraId="59786AD7" w14:textId="77777777" w:rsidR="00E448D9" w:rsidRPr="00E448D9" w:rsidRDefault="00E448D9" w:rsidP="00E448D9">
      <w:pPr>
        <w:rPr>
          <w:lang w:val="en-US"/>
        </w:rPr>
      </w:pPr>
      <w:r w:rsidRPr="00E448D9">
        <w:rPr>
          <w:lang w:val="en-US"/>
        </w:rPr>
        <w:t>If you’re struggling to understand how to use your device or want to find out more about the e-resources accessible through the library, we can help.</w:t>
      </w:r>
    </w:p>
    <w:p w14:paraId="16EDEF80" w14:textId="687687EB" w:rsidR="00E448D9" w:rsidRPr="00E448D9" w:rsidRDefault="00E448D9" w:rsidP="00E448D9">
      <w:pPr>
        <w:pStyle w:val="Heading1"/>
      </w:pPr>
      <w:r w:rsidRPr="00E448D9">
        <w:t>Newsline Notices</w:t>
      </w:r>
    </w:p>
    <w:p w14:paraId="23F4EF4E" w14:textId="77777777" w:rsidR="00E448D9" w:rsidRPr="00E448D9" w:rsidRDefault="00E448D9" w:rsidP="00E448D9">
      <w:pPr>
        <w:pStyle w:val="Heading3"/>
        <w:rPr>
          <w:lang w:val="en-US"/>
        </w:rPr>
      </w:pPr>
      <w:r w:rsidRPr="00E448D9">
        <w:rPr>
          <w:lang w:val="en-US"/>
        </w:rPr>
        <w:t>Public holiday hours and services</w:t>
      </w:r>
    </w:p>
    <w:p w14:paraId="068D4EB8" w14:textId="77777777" w:rsidR="00E448D9" w:rsidRPr="00E448D9" w:rsidRDefault="00E448D9" w:rsidP="00E448D9">
      <w:pPr>
        <w:rPr>
          <w:lang w:val="en-US"/>
        </w:rPr>
      </w:pPr>
      <w:r w:rsidRPr="00E448D9">
        <w:rPr>
          <w:lang w:val="en-US"/>
        </w:rPr>
        <w:t>On the Labour Day public holiday, Monday 28 October, all service centres and libraries will be closed for the day. Usual opening hours apply otherwise. We are always here to help when needed, call 03 543 8400 anytime.</w:t>
      </w:r>
    </w:p>
    <w:p w14:paraId="761191FA" w14:textId="77777777" w:rsidR="00E448D9" w:rsidRPr="00E448D9" w:rsidRDefault="00E448D9" w:rsidP="00E448D9">
      <w:pPr>
        <w:rPr>
          <w:lang w:val="en-US"/>
        </w:rPr>
      </w:pPr>
      <w:r w:rsidRPr="00E448D9">
        <w:rPr>
          <w:lang w:val="en-US"/>
        </w:rPr>
        <w:t>There are no changes to the rubbish and recycling collections. All our resource recovery centres will be open as normal.</w:t>
      </w:r>
    </w:p>
    <w:p w14:paraId="1B1A194F" w14:textId="77777777" w:rsidR="00E448D9" w:rsidRPr="00E448D9" w:rsidRDefault="00E448D9" w:rsidP="00E448D9">
      <w:pPr>
        <w:rPr>
          <w:lang w:val="en-US"/>
        </w:rPr>
      </w:pPr>
      <w:r w:rsidRPr="00E448D9">
        <w:rPr>
          <w:lang w:val="en-US"/>
        </w:rPr>
        <w:t>The eBuses on Routes 1, 2, 3 and 4 will be running, but on a reduced timetable. Routes 5 and 6 will not run on a public holiday. When viewing the timetables at ebus.nz select the holidays tab to see the schedules.</w:t>
      </w:r>
    </w:p>
    <w:p w14:paraId="5349BE58" w14:textId="77777777" w:rsidR="00E448D9" w:rsidRPr="00E448D9" w:rsidRDefault="00E448D9" w:rsidP="00E448D9">
      <w:pPr>
        <w:pStyle w:val="Heading3"/>
        <w:rPr>
          <w:lang w:val="en-US"/>
        </w:rPr>
      </w:pPr>
      <w:r w:rsidRPr="00E448D9">
        <w:rPr>
          <w:lang w:val="en-US"/>
        </w:rPr>
        <w:t>Rural sports funding closing soon</w:t>
      </w:r>
    </w:p>
    <w:p w14:paraId="4F181D38" w14:textId="77777777" w:rsidR="00E448D9" w:rsidRPr="00E448D9" w:rsidRDefault="00E448D9" w:rsidP="00E448D9">
      <w:pPr>
        <w:rPr>
          <w:lang w:val="en-US"/>
        </w:rPr>
      </w:pPr>
      <w:r w:rsidRPr="00E448D9">
        <w:rPr>
          <w:lang w:val="en-US"/>
        </w:rPr>
        <w:t>Live rural and need a little help participating in sports? The Sport NZ Rural Travel Fund offers help with travel costs for rural sports clubs and rural school teams. The fund helps young people aged 5</w:t>
      </w:r>
      <w:r w:rsidRPr="00E448D9">
        <w:rPr>
          <w:rFonts w:ascii="Arial" w:hAnsi="Arial" w:cs="Arial"/>
          <w:lang w:val="en-US"/>
        </w:rPr>
        <w:t> </w:t>
      </w:r>
      <w:r w:rsidRPr="00E448D9">
        <w:rPr>
          <w:rFonts w:ascii="Aptos" w:hAnsi="Aptos" w:cs="Aptos"/>
          <w:lang w:val="en-US"/>
        </w:rPr>
        <w:t>–</w:t>
      </w:r>
      <w:r w:rsidRPr="00E448D9">
        <w:rPr>
          <w:rFonts w:ascii="Arial" w:hAnsi="Arial" w:cs="Arial"/>
          <w:lang w:val="en-US"/>
        </w:rPr>
        <w:t> </w:t>
      </w:r>
      <w:r w:rsidRPr="00E448D9">
        <w:rPr>
          <w:lang w:val="en-US"/>
        </w:rPr>
        <w:t>19 participate in local sports competitions. This round of funding closes Thursday 31 October, so get in quick. For more information and to apply, head to tasman.govt.nz/grants.</w:t>
      </w:r>
    </w:p>
    <w:p w14:paraId="6B25D2B8" w14:textId="77777777" w:rsidR="00E448D9" w:rsidRPr="00E448D9" w:rsidRDefault="00E448D9" w:rsidP="00E448D9">
      <w:pPr>
        <w:pStyle w:val="Heading3"/>
        <w:rPr>
          <w:lang w:val="en-US"/>
        </w:rPr>
      </w:pPr>
      <w:r w:rsidRPr="00E448D9">
        <w:rPr>
          <w:lang w:val="en-US"/>
        </w:rPr>
        <w:t>Alcohol applications</w:t>
      </w:r>
    </w:p>
    <w:p w14:paraId="2511D3D5" w14:textId="77777777" w:rsidR="00E448D9" w:rsidRPr="00E448D9" w:rsidRDefault="00E448D9" w:rsidP="00E448D9">
      <w:pPr>
        <w:rPr>
          <w:lang w:val="en-US"/>
        </w:rPr>
      </w:pPr>
      <w:r w:rsidRPr="00E448D9">
        <w:rPr>
          <w:lang w:val="en-US"/>
        </w:rPr>
        <w:t>Visit tasman.govt.nz/alcohol-notices to see the latest alcohol licence applications.</w:t>
      </w:r>
    </w:p>
    <w:p w14:paraId="37F856F0" w14:textId="77777777" w:rsidR="00E448D9" w:rsidRPr="00E448D9" w:rsidRDefault="00E448D9" w:rsidP="00E448D9">
      <w:pPr>
        <w:pStyle w:val="Heading3"/>
        <w:rPr>
          <w:lang w:val="en-US"/>
        </w:rPr>
      </w:pPr>
      <w:r w:rsidRPr="00E448D9">
        <w:rPr>
          <w:lang w:val="en-US"/>
        </w:rPr>
        <w:t xml:space="preserve">Public notice </w:t>
      </w:r>
    </w:p>
    <w:p w14:paraId="4D2C16BE" w14:textId="77777777" w:rsidR="00E448D9" w:rsidRPr="00E448D9" w:rsidRDefault="00E448D9" w:rsidP="00E448D9">
      <w:pPr>
        <w:rPr>
          <w:lang w:val="en-US"/>
        </w:rPr>
      </w:pPr>
      <w:r w:rsidRPr="00E448D9">
        <w:rPr>
          <w:lang w:val="en-US"/>
        </w:rPr>
        <w:t xml:space="preserve">This notice is to advise that Shane Bruyns has been appointed as a Pound Keeper in accordance with the Impounding Act 1955. </w:t>
      </w:r>
    </w:p>
    <w:p w14:paraId="2F7163E5" w14:textId="77777777" w:rsidR="00E448D9" w:rsidRPr="00E448D9" w:rsidRDefault="00E448D9" w:rsidP="00E448D9">
      <w:pPr>
        <w:pStyle w:val="Heading3"/>
        <w:rPr>
          <w:lang w:val="en-US"/>
        </w:rPr>
      </w:pPr>
      <w:r w:rsidRPr="00E448D9">
        <w:rPr>
          <w:lang w:val="en-US"/>
        </w:rPr>
        <w:t>Council hui</w:t>
      </w:r>
    </w:p>
    <w:p w14:paraId="2C121F1C" w14:textId="55300B52" w:rsidR="00E448D9" w:rsidRPr="00E448D9" w:rsidRDefault="00E448D9" w:rsidP="00E448D9">
      <w:pPr>
        <w:rPr>
          <w:lang w:val="en-US"/>
        </w:rPr>
      </w:pPr>
      <w:r w:rsidRPr="00E448D9">
        <w:rPr>
          <w:lang w:val="en-US"/>
        </w:rPr>
        <w:t>Meetings will take place in person and via Zoom. For details, the Zoom link and recordings of previous meetings visit tasman.govt.nz/meetings-calendar. Unless otherwise stated, all meetings will be held at Council Chambers, 189 Queen Street, Richmond.</w:t>
      </w:r>
    </w:p>
    <w:p w14:paraId="4E40439F" w14:textId="77777777" w:rsidR="00E448D9" w:rsidRPr="00E448D9" w:rsidRDefault="00E448D9" w:rsidP="00E448D9">
      <w:pPr>
        <w:rPr>
          <w:lang w:val="en-US"/>
        </w:rPr>
      </w:pPr>
      <w:r w:rsidRPr="00E448D9">
        <w:rPr>
          <w:lang w:val="en-US"/>
        </w:rPr>
        <w:t>Golden Bay Rec Park Management Committee</w:t>
      </w:r>
      <w:r w:rsidRPr="00E448D9">
        <w:rPr>
          <w:lang w:val="en-US"/>
        </w:rPr>
        <w:br/>
        <w:t>Monday 21 October, 10.00</w:t>
      </w:r>
      <w:r w:rsidRPr="00E448D9">
        <w:rPr>
          <w:rFonts w:ascii="Arial" w:hAnsi="Arial" w:cs="Arial"/>
          <w:lang w:val="en-US"/>
        </w:rPr>
        <w:t> </w:t>
      </w:r>
      <w:r w:rsidRPr="00E448D9">
        <w:rPr>
          <w:lang w:val="en-US"/>
        </w:rPr>
        <w:t>am, via Zoom.</w:t>
      </w:r>
    </w:p>
    <w:p w14:paraId="126F0B6C" w14:textId="77777777" w:rsidR="00E448D9" w:rsidRPr="00E448D9" w:rsidRDefault="00E448D9" w:rsidP="00E448D9">
      <w:pPr>
        <w:rPr>
          <w:lang w:val="en-US"/>
        </w:rPr>
      </w:pPr>
      <w:r w:rsidRPr="00E448D9">
        <w:rPr>
          <w:lang w:val="en-US"/>
        </w:rPr>
        <w:t>Tasman District Council</w:t>
      </w:r>
      <w:r w:rsidRPr="00E448D9">
        <w:rPr>
          <w:lang w:val="en-US"/>
        </w:rPr>
        <w:br/>
        <w:t>Thursday 24 October, 9.30</w:t>
      </w:r>
      <w:r w:rsidRPr="00E448D9">
        <w:rPr>
          <w:rFonts w:ascii="Arial" w:hAnsi="Arial" w:cs="Arial"/>
          <w:lang w:val="en-US"/>
        </w:rPr>
        <w:t> </w:t>
      </w:r>
      <w:r w:rsidRPr="00E448D9">
        <w:rPr>
          <w:lang w:val="en-US"/>
        </w:rPr>
        <w:t>am.</w:t>
      </w:r>
    </w:p>
    <w:p w14:paraId="4915EDD9" w14:textId="7E13B5BD" w:rsidR="00E448D9" w:rsidRPr="00E448D9" w:rsidRDefault="00E448D9" w:rsidP="00E448D9">
      <w:pPr>
        <w:rPr>
          <w:lang w:val="en-US"/>
        </w:rPr>
      </w:pPr>
      <w:r w:rsidRPr="00E448D9">
        <w:rPr>
          <w:lang w:val="en-US"/>
        </w:rPr>
        <w:lastRenderedPageBreak/>
        <w:t>Nelson Tasman CDEM Coordinating Executive Group</w:t>
      </w:r>
      <w:r w:rsidRPr="00E448D9">
        <w:rPr>
          <w:lang w:val="en-US"/>
        </w:rPr>
        <w:br/>
        <w:t>Wednesday 30 October, 2.00</w:t>
      </w:r>
      <w:r w:rsidRPr="00E448D9">
        <w:rPr>
          <w:rFonts w:ascii="Arial" w:hAnsi="Arial" w:cs="Arial"/>
          <w:lang w:val="en-US"/>
        </w:rPr>
        <w:t> </w:t>
      </w:r>
      <w:r w:rsidRPr="00E448D9">
        <w:rPr>
          <w:lang w:val="en-US"/>
        </w:rPr>
        <w:t>pm. Emergency Operations Centre, 28 Oxford Street, Richmond.</w:t>
      </w:r>
    </w:p>
    <w:p w14:paraId="612A6E7D" w14:textId="2C9C2A68" w:rsidR="00E448D9" w:rsidRPr="00E448D9" w:rsidRDefault="00E448D9" w:rsidP="00E448D9">
      <w:pPr>
        <w:rPr>
          <w:lang w:val="en-US"/>
        </w:rPr>
      </w:pPr>
      <w:r w:rsidRPr="00E448D9">
        <w:rPr>
          <w:lang w:val="en-US"/>
        </w:rPr>
        <w:t>Tasman District Council (Adoption of Annual Report 2024)</w:t>
      </w:r>
      <w:r w:rsidRPr="00E448D9">
        <w:rPr>
          <w:lang w:val="en-US"/>
        </w:rPr>
        <w:br/>
        <w:t>Thursday 31 October, 1.00</w:t>
      </w:r>
      <w:r w:rsidRPr="00E448D9">
        <w:rPr>
          <w:rFonts w:ascii="Arial" w:hAnsi="Arial" w:cs="Arial"/>
          <w:lang w:val="en-US"/>
        </w:rPr>
        <w:t> </w:t>
      </w:r>
      <w:r w:rsidRPr="00E448D9">
        <w:rPr>
          <w:lang w:val="en-US"/>
        </w:rPr>
        <w:t>pm.</w:t>
      </w:r>
    </w:p>
    <w:sectPr w:rsidR="00E448D9" w:rsidRPr="00E448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40B6D"/>
    <w:multiLevelType w:val="hybridMultilevel"/>
    <w:tmpl w:val="12E68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7BF34FC"/>
    <w:multiLevelType w:val="hybridMultilevel"/>
    <w:tmpl w:val="CDE2FD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13362F6"/>
    <w:multiLevelType w:val="hybridMultilevel"/>
    <w:tmpl w:val="86701C9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1881040"/>
    <w:multiLevelType w:val="hybridMultilevel"/>
    <w:tmpl w:val="58705A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AEA7CF0"/>
    <w:multiLevelType w:val="hybridMultilevel"/>
    <w:tmpl w:val="BBAAE6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4A47495B"/>
    <w:multiLevelType w:val="hybridMultilevel"/>
    <w:tmpl w:val="EFECDE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5DB07EB4"/>
    <w:multiLevelType w:val="hybridMultilevel"/>
    <w:tmpl w:val="2A3CA8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7327634F"/>
    <w:multiLevelType w:val="hybridMultilevel"/>
    <w:tmpl w:val="39980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74150C89"/>
    <w:multiLevelType w:val="hybridMultilevel"/>
    <w:tmpl w:val="480456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750178AC"/>
    <w:multiLevelType w:val="hybridMultilevel"/>
    <w:tmpl w:val="790AE6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51898377">
    <w:abstractNumId w:val="9"/>
  </w:num>
  <w:num w:numId="2" w16cid:durableId="1557888642">
    <w:abstractNumId w:val="0"/>
  </w:num>
  <w:num w:numId="3" w16cid:durableId="164251436">
    <w:abstractNumId w:val="3"/>
  </w:num>
  <w:num w:numId="4" w16cid:durableId="368799086">
    <w:abstractNumId w:val="7"/>
  </w:num>
  <w:num w:numId="5" w16cid:durableId="1116294861">
    <w:abstractNumId w:val="6"/>
  </w:num>
  <w:num w:numId="6" w16cid:durableId="1117749153">
    <w:abstractNumId w:val="4"/>
  </w:num>
  <w:num w:numId="7" w16cid:durableId="43410590">
    <w:abstractNumId w:val="5"/>
  </w:num>
  <w:num w:numId="8" w16cid:durableId="2065641325">
    <w:abstractNumId w:val="1"/>
  </w:num>
  <w:num w:numId="9" w16cid:durableId="1814954144">
    <w:abstractNumId w:val="2"/>
  </w:num>
  <w:num w:numId="10" w16cid:durableId="2137482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62A8A"/>
    <w:rsid w:val="00064F21"/>
    <w:rsid w:val="00234941"/>
    <w:rsid w:val="00262457"/>
    <w:rsid w:val="002B3722"/>
    <w:rsid w:val="00445117"/>
    <w:rsid w:val="00782043"/>
    <w:rsid w:val="00806DB4"/>
    <w:rsid w:val="008D1CB5"/>
    <w:rsid w:val="00A94002"/>
    <w:rsid w:val="00B57CA5"/>
    <w:rsid w:val="00D10830"/>
    <w:rsid w:val="00E448D9"/>
    <w:rsid w:val="00F9036D"/>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3746</Words>
  <Characters>21358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cp:lastModifiedBy>
  <cp:revision>6</cp:revision>
  <dcterms:created xsi:type="dcterms:W3CDTF">2024-08-29T21:40:00Z</dcterms:created>
  <dcterms:modified xsi:type="dcterms:W3CDTF">2024-10-10T19:31:00Z</dcterms:modified>
</cp:coreProperties>
</file>